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C43" w:rsidRDefault="00EE2C43" w:rsidP="00EE2C43">
      <w:pPr>
        <w:spacing w:after="120" w:line="276" w:lineRule="auto"/>
        <w:jc w:val="center"/>
        <w:rPr>
          <w:b/>
          <w:bCs/>
          <w:sz w:val="36"/>
          <w:szCs w:val="36"/>
        </w:rPr>
      </w:pPr>
    </w:p>
    <w:p w:rsidR="00EE2C43" w:rsidRDefault="00EE2C43" w:rsidP="00EE2C43">
      <w:pPr>
        <w:spacing w:after="200" w:line="276" w:lineRule="auto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První prázdninový den v Národním technickém muzeu</w:t>
      </w:r>
    </w:p>
    <w:p w:rsidR="00EE2C43" w:rsidRDefault="00EE2C43" w:rsidP="00EE2C43">
      <w:pPr>
        <w:spacing w:after="200" w:line="276" w:lineRule="auto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s výstavou</w:t>
      </w:r>
    </w:p>
    <w:p w:rsidR="00EE2C43" w:rsidRDefault="00EE2C43" w:rsidP="00EE2C43">
      <w:pPr>
        <w:spacing w:after="200" w:line="276" w:lineRule="auto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„</w:t>
      </w:r>
      <w:proofErr w:type="spellStart"/>
      <w:r>
        <w:rPr>
          <w:b/>
          <w:bCs/>
          <w:sz w:val="36"/>
          <w:szCs w:val="36"/>
        </w:rPr>
        <w:t>Civitas</w:t>
      </w:r>
      <w:proofErr w:type="spellEnd"/>
      <w:r>
        <w:rPr>
          <w:b/>
          <w:bCs/>
          <w:sz w:val="36"/>
          <w:szCs w:val="36"/>
        </w:rPr>
        <w:t xml:space="preserve"> Carolina aneb stavitelství doby Karla IV.“</w:t>
      </w:r>
    </w:p>
    <w:p w:rsidR="00EE2C43" w:rsidRDefault="00EE2C43" w:rsidP="00EE2C43">
      <w:pPr>
        <w:spacing w:after="200" w:line="276" w:lineRule="auto"/>
        <w:jc w:val="center"/>
        <w:rPr>
          <w:b/>
          <w:bCs/>
          <w:sz w:val="36"/>
          <w:szCs w:val="36"/>
        </w:rPr>
      </w:pPr>
    </w:p>
    <w:p w:rsidR="00EE2C43" w:rsidRDefault="00EE2C43" w:rsidP="00EE2C43">
      <w:pPr>
        <w:spacing w:after="200" w:line="276" w:lineRule="auto"/>
        <w:jc w:val="both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Zveme rodiče s dětmi i další zájemce, aby strávili první prázdninový den, pátek 1. července 2016, v Národním technickém muzeu na Letné, kde je čeká další program z cyklu „V Národním technickém muzeu technika ožívá.“ Tentokrát jsme připravili program k výstavě „</w:t>
      </w:r>
      <w:proofErr w:type="spellStart"/>
      <w:r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Civitas</w:t>
      </w:r>
      <w:proofErr w:type="spellEnd"/>
      <w:r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Carolina aneb stavitelství doby Karla IV.“ a návštěvníci budou mít jedinečnou možnost zjistit, jak fungoval středověký dřevěný jeřáb.</w:t>
      </w:r>
    </w:p>
    <w:p w:rsidR="00EE2C43" w:rsidRDefault="00EE2C43" w:rsidP="00EE2C43">
      <w:pPr>
        <w:spacing w:after="200" w:line="276" w:lineRule="auto"/>
        <w:jc w:val="both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Všichni žáci a studenti, kteří přinesou vysvědčení s vyznamenáním, mají tento den vstup do muzea zdarma. Program je zdarma v rámci vstupného do muzea.</w:t>
      </w:r>
    </w:p>
    <w:p w:rsidR="00EE2C43" w:rsidRDefault="00EE2C43" w:rsidP="00EE2C43">
      <w:pPr>
        <w:spacing w:after="200" w:line="276" w:lineRule="auto"/>
        <w:jc w:val="both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</w:p>
    <w:p w:rsidR="00EE2C43" w:rsidRDefault="00EE2C43" w:rsidP="00EE2C43">
      <w:pPr>
        <w:spacing w:after="200" w:line="276" w:lineRule="auto"/>
        <w:jc w:val="both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Program:</w:t>
      </w:r>
    </w:p>
    <w:p w:rsidR="00EE2C43" w:rsidRDefault="00EE2C43" w:rsidP="00EE2C43">
      <w:pPr>
        <w:spacing w:after="200"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10.00 a 14.00 – ukázky fungování středověkého dřevěného jeřábu za pomoci jeho věrné repliky umístěné před budovou NTM</w:t>
      </w:r>
    </w:p>
    <w:p w:rsidR="00EE2C43" w:rsidRDefault="00EE2C43" w:rsidP="00EE2C43">
      <w:pPr>
        <w:spacing w:after="200"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11.00 a 13.00 – komentovaná prohlídka výstavy „</w:t>
      </w:r>
      <w:proofErr w:type="spellStart"/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Civitas</w:t>
      </w:r>
      <w:proofErr w:type="spellEnd"/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Carolina aneb stavitelství doby Karla IV.“ s programem v herním koutku</w:t>
      </w:r>
    </w:p>
    <w:p w:rsidR="00EE2C43" w:rsidRDefault="00EE2C43" w:rsidP="00EE2C43">
      <w:pPr>
        <w:spacing w:after="200"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10.00 až 16.00 – soutěž ve výstavě „</w:t>
      </w:r>
      <w:proofErr w:type="spellStart"/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Civitas</w:t>
      </w:r>
      <w:proofErr w:type="spellEnd"/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Carolina aneb stavitelství doby Karla IV.“ o ceny </w:t>
      </w:r>
    </w:p>
    <w:p w:rsidR="00EE2C43" w:rsidRDefault="00EE2C43" w:rsidP="00EE2C43">
      <w:pPr>
        <w:spacing w:after="200" w:line="276" w:lineRule="auto"/>
        <w:jc w:val="both"/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</w:pPr>
    </w:p>
    <w:p w:rsidR="00EE2C43" w:rsidRDefault="00EE2C43" w:rsidP="00EE2C43">
      <w:pPr>
        <w:spacing w:line="276" w:lineRule="auto"/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</w:pPr>
    </w:p>
    <w:p w:rsidR="00EE2C43" w:rsidRDefault="00EE2C43" w:rsidP="00EE2C43">
      <w:pPr>
        <w:spacing w:line="276" w:lineRule="auto"/>
        <w:jc w:val="both"/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Výstavu s názvem „</w:t>
      </w:r>
      <w:proofErr w:type="spellStart"/>
      <w:r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Civitas</w:t>
      </w:r>
      <w:proofErr w:type="spellEnd"/>
      <w:r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 xml:space="preserve"> Carolina aneb stavitelství doby Karla IV.“ uspořádalo Národní technické muzeum k letošním oslavám 700. výročí narození nejvýznamnějšího českého panovníka a římského císaře Karla IV. Výstava návštěvníka přivádí na středověké staveniště a  přibližuje mu pestrým </w:t>
      </w:r>
      <w:r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br/>
        <w:t>a názorným způsobem na pozadí stavby opevnění Nového Města pražského dobové stavební techniky a řemesla včetně práce s velkými gotickými stavebními stroji.</w:t>
      </w:r>
    </w:p>
    <w:p w:rsidR="00EE2C43" w:rsidRDefault="00EE2C43" w:rsidP="00EE2C43">
      <w:pPr>
        <w:spacing w:line="276" w:lineRule="auto"/>
        <w:jc w:val="both"/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</w:pPr>
    </w:p>
    <w:p w:rsidR="00EE2C43" w:rsidRDefault="00EE2C43" w:rsidP="00EE2C43">
      <w:pPr>
        <w:spacing w:line="276" w:lineRule="auto"/>
        <w:jc w:val="both"/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Výstavu doprovází široká nabídka specializovaných programů pro školy a veřejnost, které byly podpořeny</w:t>
      </w:r>
      <w:r w:rsidR="00084555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 xml:space="preserve"> hlavním městem Prahou</w:t>
      </w:r>
      <w:bookmarkStart w:id="0" w:name="_GoBack"/>
      <w:bookmarkEnd w:id="0"/>
      <w:r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.</w:t>
      </w:r>
    </w:p>
    <w:p w:rsidR="00EE2C43" w:rsidRDefault="00EE2C43" w:rsidP="00EE2C43">
      <w:pPr>
        <w:jc w:val="both"/>
        <w:rPr>
          <w:b/>
        </w:rPr>
      </w:pPr>
    </w:p>
    <w:p w:rsidR="00EE2C43" w:rsidRDefault="00EE2C43" w:rsidP="00EE2C43">
      <w:pPr>
        <w:spacing w:after="200"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E2C43" w:rsidRDefault="00EE2C43" w:rsidP="00EE2C43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EE2C43" w:rsidRDefault="00EE2C43" w:rsidP="00EE2C43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621CCE" w:rsidRDefault="00621CCE" w:rsidP="00EE2C43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0"/>
          <w:szCs w:val="20"/>
        </w:rPr>
      </w:pPr>
    </w:p>
    <w:p w:rsidR="00EE2C43" w:rsidRDefault="00EE2C43" w:rsidP="00EE2C43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Mgr. Adam Dušek</w:t>
      </w:r>
    </w:p>
    <w:p w:rsidR="00EE2C43" w:rsidRDefault="00EE2C43" w:rsidP="00EE2C43">
      <w:pPr>
        <w:rPr>
          <w:rFonts w:eastAsia="Calibri"/>
          <w:i/>
          <w:sz w:val="20"/>
          <w:szCs w:val="20"/>
        </w:rPr>
      </w:pPr>
      <w:r>
        <w:rPr>
          <w:rFonts w:eastAsia="Calibri"/>
          <w:i/>
          <w:sz w:val="20"/>
          <w:szCs w:val="20"/>
        </w:rPr>
        <w:t>Vedoucí oddělení PR a práce s veřejností</w:t>
      </w:r>
    </w:p>
    <w:p w:rsidR="00EE2C43" w:rsidRDefault="00EE2C43" w:rsidP="00EE2C43">
      <w:pPr>
        <w:rPr>
          <w:rFonts w:eastAsia="Calibri"/>
          <w:i/>
          <w:sz w:val="20"/>
          <w:szCs w:val="20"/>
        </w:rPr>
      </w:pPr>
      <w:r>
        <w:rPr>
          <w:rFonts w:eastAsia="Calibri"/>
          <w:i/>
          <w:sz w:val="20"/>
          <w:szCs w:val="20"/>
        </w:rPr>
        <w:t xml:space="preserve">Email: </w:t>
      </w:r>
      <w:hyperlink r:id="rId7" w:history="1">
        <w:r>
          <w:rPr>
            <w:rStyle w:val="Hypertextovodkaz"/>
            <w:rFonts w:eastAsia="Calibri"/>
            <w:i/>
            <w:sz w:val="20"/>
            <w:szCs w:val="20"/>
          </w:rPr>
          <w:t>adam.dusek@ntm.cz</w:t>
        </w:r>
      </w:hyperlink>
    </w:p>
    <w:p w:rsidR="00EE2C43" w:rsidRDefault="00EE2C43" w:rsidP="00EE2C43">
      <w:pPr>
        <w:rPr>
          <w:rFonts w:eastAsia="Calibri"/>
          <w:i/>
          <w:sz w:val="20"/>
          <w:szCs w:val="20"/>
        </w:rPr>
      </w:pPr>
      <w:r>
        <w:rPr>
          <w:rFonts w:eastAsia="Calibri"/>
          <w:i/>
          <w:sz w:val="20"/>
          <w:szCs w:val="20"/>
        </w:rPr>
        <w:t>Mob: +420 774 426 828</w:t>
      </w:r>
    </w:p>
    <w:p w:rsidR="00EE2C43" w:rsidRDefault="00EE2C43" w:rsidP="00EE2C43">
      <w:pPr>
        <w:rPr>
          <w:rFonts w:eastAsia="Calibri"/>
          <w:i/>
          <w:sz w:val="20"/>
          <w:szCs w:val="20"/>
        </w:rPr>
      </w:pPr>
      <w:r>
        <w:rPr>
          <w:rFonts w:eastAsia="Calibri"/>
          <w:i/>
          <w:sz w:val="20"/>
          <w:szCs w:val="20"/>
        </w:rPr>
        <w:t>Národní technické muzeum</w:t>
      </w:r>
    </w:p>
    <w:p w:rsidR="00EE2C43" w:rsidRDefault="00EE2C43" w:rsidP="00EE2C43">
      <w:pPr>
        <w:rPr>
          <w:rFonts w:eastAsia="Calibri"/>
          <w:i/>
          <w:sz w:val="20"/>
          <w:szCs w:val="20"/>
        </w:rPr>
      </w:pPr>
      <w:r>
        <w:rPr>
          <w:rFonts w:eastAsia="Calibri"/>
          <w:i/>
          <w:sz w:val="20"/>
          <w:szCs w:val="20"/>
        </w:rPr>
        <w:t>Kostelní 42, 170 78, Praha 7</w:t>
      </w:r>
    </w:p>
    <w:p w:rsidR="00EE2C43" w:rsidRDefault="00EE2C43" w:rsidP="00EE2C43">
      <w:pPr>
        <w:rPr>
          <w:rFonts w:eastAsia="Calibri"/>
          <w:i/>
          <w:sz w:val="20"/>
          <w:szCs w:val="20"/>
        </w:rPr>
      </w:pPr>
    </w:p>
    <w:p w:rsidR="00EE2C43" w:rsidRDefault="00EE2C43" w:rsidP="00EE2C43">
      <w:pPr>
        <w:rPr>
          <w:rFonts w:eastAsia="Calibri"/>
          <w:i/>
          <w:sz w:val="20"/>
          <w:szCs w:val="20"/>
        </w:rPr>
      </w:pPr>
    </w:p>
    <w:p w:rsidR="00EE2C43" w:rsidRDefault="00EE2C43" w:rsidP="00EE2C43">
      <w:pPr>
        <w:jc w:val="center"/>
        <w:rPr>
          <w:rFonts w:eastAsia="Calibri"/>
          <w:i/>
          <w:sz w:val="20"/>
          <w:szCs w:val="20"/>
        </w:rPr>
      </w:pPr>
      <w:r>
        <w:rPr>
          <w:noProof/>
        </w:rPr>
        <w:drawing>
          <wp:inline distT="0" distB="0" distL="0" distR="0" wp14:anchorId="4B85C094" wp14:editId="6539CD72">
            <wp:extent cx="3164619" cy="4745982"/>
            <wp:effectExtent l="0" t="0" r="0" b="0"/>
            <wp:docPr id="4" name="Obrázek 4" descr="C:\Users\tklick\Desktop\archiv výstav NTM\R44A3776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klick\Desktop\archiv výstav NTM\R44A3776_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4645" cy="4761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C43" w:rsidRDefault="00EE2C43" w:rsidP="00EE2C43">
      <w:pPr>
        <w:spacing w:after="120"/>
      </w:pPr>
    </w:p>
    <w:p w:rsidR="00EE26C4" w:rsidRDefault="00EE2C43" w:rsidP="00724E2E">
      <w:pPr>
        <w:autoSpaceDE w:val="0"/>
        <w:autoSpaceDN w:val="0"/>
        <w:adjustRightInd w:val="0"/>
        <w:spacing w:line="360" w:lineRule="auto"/>
        <w:jc w:val="both"/>
        <w:rPr>
          <w:i/>
        </w:rPr>
      </w:pPr>
      <w:r>
        <w:rPr>
          <w:noProof/>
        </w:rPr>
        <w:drawing>
          <wp:inline distT="0" distB="0" distL="0" distR="0" wp14:anchorId="4D24C467" wp14:editId="168F7278">
            <wp:extent cx="5724525" cy="2038350"/>
            <wp:effectExtent l="0" t="0" r="9525" b="0"/>
            <wp:docPr id="3" name="obrázek 2" descr="Bez názv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ázek 2" descr="Bez názvu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E26C4" w:rsidSect="004E294F">
      <w:headerReference w:type="default" r:id="rId10"/>
      <w:pgSz w:w="11906" w:h="16838"/>
      <w:pgMar w:top="167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57C" w:rsidRDefault="0036657C" w:rsidP="00315F90">
      <w:r>
        <w:separator/>
      </w:r>
    </w:p>
  </w:endnote>
  <w:endnote w:type="continuationSeparator" w:id="0">
    <w:p w:rsidR="0036657C" w:rsidRDefault="0036657C" w:rsidP="00315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57C" w:rsidRDefault="0036657C" w:rsidP="00315F90">
      <w:r>
        <w:separator/>
      </w:r>
    </w:p>
  </w:footnote>
  <w:footnote w:type="continuationSeparator" w:id="0">
    <w:p w:rsidR="0036657C" w:rsidRDefault="0036657C" w:rsidP="00315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94F" w:rsidRDefault="004E294F" w:rsidP="004E294F">
    <w:pPr>
      <w:pStyle w:val="Zhlav"/>
      <w:jc w:val="center"/>
    </w:pPr>
    <w:r>
      <w:rPr>
        <w:b/>
        <w:bCs/>
        <w:noProof/>
        <w:sz w:val="36"/>
        <w:szCs w:val="36"/>
      </w:rPr>
      <w:drawing>
        <wp:inline distT="0" distB="0" distL="0" distR="0" wp14:anchorId="2193C645" wp14:editId="3D2A008F">
          <wp:extent cx="2402592" cy="438291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6786" cy="440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E294F" w:rsidRDefault="004E294F" w:rsidP="004E294F">
    <w:pPr>
      <w:pStyle w:val="Zhlav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F90"/>
    <w:rsid w:val="00004AD4"/>
    <w:rsid w:val="00034C5A"/>
    <w:rsid w:val="00040749"/>
    <w:rsid w:val="00043E09"/>
    <w:rsid w:val="0005326F"/>
    <w:rsid w:val="00084555"/>
    <w:rsid w:val="00091AA7"/>
    <w:rsid w:val="001124C0"/>
    <w:rsid w:val="00136112"/>
    <w:rsid w:val="001455A5"/>
    <w:rsid w:val="001820B6"/>
    <w:rsid w:val="001A4D7A"/>
    <w:rsid w:val="001E00A7"/>
    <w:rsid w:val="001E26FB"/>
    <w:rsid w:val="001E34D2"/>
    <w:rsid w:val="001E4166"/>
    <w:rsid w:val="00231418"/>
    <w:rsid w:val="0030334A"/>
    <w:rsid w:val="00315F90"/>
    <w:rsid w:val="0033421E"/>
    <w:rsid w:val="0036657C"/>
    <w:rsid w:val="003A68A6"/>
    <w:rsid w:val="003D61E6"/>
    <w:rsid w:val="00413105"/>
    <w:rsid w:val="00433970"/>
    <w:rsid w:val="004E294F"/>
    <w:rsid w:val="00534CBF"/>
    <w:rsid w:val="00573993"/>
    <w:rsid w:val="00575F1C"/>
    <w:rsid w:val="00583CD0"/>
    <w:rsid w:val="00601028"/>
    <w:rsid w:val="00621CCE"/>
    <w:rsid w:val="0064166A"/>
    <w:rsid w:val="006B030B"/>
    <w:rsid w:val="0070288D"/>
    <w:rsid w:val="00724E2E"/>
    <w:rsid w:val="00731873"/>
    <w:rsid w:val="007961EE"/>
    <w:rsid w:val="007F0A17"/>
    <w:rsid w:val="008425C6"/>
    <w:rsid w:val="0086170C"/>
    <w:rsid w:val="008A4142"/>
    <w:rsid w:val="008C3302"/>
    <w:rsid w:val="008F4EA8"/>
    <w:rsid w:val="00946DC3"/>
    <w:rsid w:val="009701B2"/>
    <w:rsid w:val="009721F4"/>
    <w:rsid w:val="00997787"/>
    <w:rsid w:val="009C0164"/>
    <w:rsid w:val="009D426E"/>
    <w:rsid w:val="009E4581"/>
    <w:rsid w:val="009F65B7"/>
    <w:rsid w:val="00A0155B"/>
    <w:rsid w:val="00A2404A"/>
    <w:rsid w:val="00A327F4"/>
    <w:rsid w:val="00A4487A"/>
    <w:rsid w:val="00AE4A35"/>
    <w:rsid w:val="00B04350"/>
    <w:rsid w:val="00C547BA"/>
    <w:rsid w:val="00CE4972"/>
    <w:rsid w:val="00D53A94"/>
    <w:rsid w:val="00D843CD"/>
    <w:rsid w:val="00DB0807"/>
    <w:rsid w:val="00DB5314"/>
    <w:rsid w:val="00DF090D"/>
    <w:rsid w:val="00DF3C33"/>
    <w:rsid w:val="00E241A9"/>
    <w:rsid w:val="00E34FDC"/>
    <w:rsid w:val="00E51163"/>
    <w:rsid w:val="00E8264F"/>
    <w:rsid w:val="00E923EE"/>
    <w:rsid w:val="00EA373E"/>
    <w:rsid w:val="00ED1004"/>
    <w:rsid w:val="00EE26C4"/>
    <w:rsid w:val="00EE2C43"/>
    <w:rsid w:val="00F05CB1"/>
    <w:rsid w:val="00F07544"/>
    <w:rsid w:val="00F74381"/>
    <w:rsid w:val="00F8292A"/>
    <w:rsid w:val="00FA1DA5"/>
    <w:rsid w:val="00FA5C7D"/>
    <w:rsid w:val="00FC2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F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qFormat/>
    <w:rsid w:val="00315F90"/>
    <w:pPr>
      <w:keepNext/>
      <w:spacing w:line="360" w:lineRule="auto"/>
      <w:jc w:val="center"/>
      <w:outlineLvl w:val="3"/>
    </w:pPr>
    <w:rPr>
      <w:rFonts w:ascii="Bank Gothic Md AT" w:hAnsi="Bank Gothic Md AT"/>
      <w:b/>
      <w:color w:val="008080"/>
      <w:sz w:val="4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ps">
    <w:name w:val="hps"/>
    <w:basedOn w:val="Standardnpsmoodstavce"/>
    <w:rsid w:val="00315F90"/>
  </w:style>
  <w:style w:type="character" w:customStyle="1" w:styleId="atn">
    <w:name w:val="atn"/>
    <w:basedOn w:val="Standardnpsmoodstavce"/>
    <w:rsid w:val="00315F90"/>
  </w:style>
  <w:style w:type="paragraph" w:styleId="Zhlav">
    <w:name w:val="header"/>
    <w:basedOn w:val="Normln"/>
    <w:link w:val="Zhlav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315F90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315F90"/>
    <w:pPr>
      <w:widowControl w:val="0"/>
      <w:autoSpaceDE w:val="0"/>
      <w:autoSpaceDN w:val="0"/>
      <w:adjustRightInd w:val="0"/>
      <w:ind w:left="-38" w:right="-22"/>
      <w:jc w:val="both"/>
    </w:pPr>
    <w:rPr>
      <w:rFonts w:ascii="Euromode" w:hAnsi="Euromode"/>
      <w:caps/>
      <w:color w:val="000000"/>
      <w:spacing w:val="10"/>
      <w:sz w:val="12"/>
      <w:szCs w:val="12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D426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D426E"/>
    <w:rPr>
      <w:rFonts w:ascii="Tahoma" w:eastAsia="Times New Roman" w:hAnsi="Tahoma" w:cs="Tahoma"/>
      <w:sz w:val="16"/>
      <w:szCs w:val="16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EE2C4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F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qFormat/>
    <w:rsid w:val="00315F90"/>
    <w:pPr>
      <w:keepNext/>
      <w:spacing w:line="360" w:lineRule="auto"/>
      <w:jc w:val="center"/>
      <w:outlineLvl w:val="3"/>
    </w:pPr>
    <w:rPr>
      <w:rFonts w:ascii="Bank Gothic Md AT" w:hAnsi="Bank Gothic Md AT"/>
      <w:b/>
      <w:color w:val="008080"/>
      <w:sz w:val="4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ps">
    <w:name w:val="hps"/>
    <w:basedOn w:val="Standardnpsmoodstavce"/>
    <w:rsid w:val="00315F90"/>
  </w:style>
  <w:style w:type="character" w:customStyle="1" w:styleId="atn">
    <w:name w:val="atn"/>
    <w:basedOn w:val="Standardnpsmoodstavce"/>
    <w:rsid w:val="00315F90"/>
  </w:style>
  <w:style w:type="paragraph" w:styleId="Zhlav">
    <w:name w:val="header"/>
    <w:basedOn w:val="Normln"/>
    <w:link w:val="Zhlav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315F90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315F90"/>
    <w:pPr>
      <w:widowControl w:val="0"/>
      <w:autoSpaceDE w:val="0"/>
      <w:autoSpaceDN w:val="0"/>
      <w:adjustRightInd w:val="0"/>
      <w:ind w:left="-38" w:right="-22"/>
      <w:jc w:val="both"/>
    </w:pPr>
    <w:rPr>
      <w:rFonts w:ascii="Euromode" w:hAnsi="Euromode"/>
      <w:caps/>
      <w:color w:val="000000"/>
      <w:spacing w:val="10"/>
      <w:sz w:val="12"/>
      <w:szCs w:val="12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D426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D426E"/>
    <w:rPr>
      <w:rFonts w:ascii="Tahoma" w:eastAsia="Times New Roman" w:hAnsi="Tahoma" w:cs="Tahoma"/>
      <w:sz w:val="16"/>
      <w:szCs w:val="16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EE2C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mailto:adam.dusek@ntm.cz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Dušek</dc:creator>
  <cp:lastModifiedBy>Tomáš Klička</cp:lastModifiedBy>
  <cp:revision>2</cp:revision>
  <cp:lastPrinted>2016-01-26T14:29:00Z</cp:lastPrinted>
  <dcterms:created xsi:type="dcterms:W3CDTF">2016-06-27T14:02:00Z</dcterms:created>
  <dcterms:modified xsi:type="dcterms:W3CDTF">2016-06-27T14:02:00Z</dcterms:modified>
</cp:coreProperties>
</file>