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4D" w:rsidRDefault="000979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9794D" w:rsidRDefault="000979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794D" w:rsidRDefault="0009794D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DEN STAVEBNÍCH ŘEMESEL </w:t>
      </w:r>
    </w:p>
    <w:p w:rsidR="0009794D" w:rsidRDefault="00AB4A8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 CENTRU STAVITELSKÉHO DĚDICTVÍ PLASY NÁRODNÍHO TECHNICKÉHO MUZEA</w:t>
      </w:r>
    </w:p>
    <w:p w:rsidR="0009794D" w:rsidRDefault="0009794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9794D" w:rsidRDefault="0009794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SOBOTA 13. SRPNA 2016 </w:t>
      </w:r>
    </w:p>
    <w:p w:rsidR="0009794D" w:rsidRDefault="000979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794D" w:rsidRDefault="0009794D">
      <w:pPr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09794D" w:rsidRDefault="0009794D">
      <w:pPr>
        <w:jc w:val="both"/>
        <w:rPr>
          <w:rFonts w:ascii="Times New Roman" w:eastAsia="Batang" w:hAnsi="Times New Roman"/>
          <w:b/>
          <w:bCs/>
          <w:sz w:val="24"/>
          <w:szCs w:val="24"/>
        </w:rPr>
      </w:pPr>
      <w:r>
        <w:rPr>
          <w:rFonts w:eastAsia="Batang"/>
          <w:b/>
          <w:bCs/>
          <w:sz w:val="24"/>
          <w:szCs w:val="24"/>
        </w:rPr>
        <w:t>Centrum stavitelského dědictví Národního technického muzea se v letošním roce plně zapojí do programu tradiční plaské pouti „Na Královnu“ a přivítá návštěvníky v nově otevřeném areálu na prvním DNI STAVEBNÍCH ŘEMESEL.</w:t>
      </w:r>
    </w:p>
    <w:p w:rsidR="0009794D" w:rsidRDefault="0009794D">
      <w:pPr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Návštěvníkům se otevřou prostory hospodářského dvora, které již sice hostily účastníky různých odborných kurzů a workshopů, ale laické veřejnosti zůstávaly dosud tak trochu tajemstvím</w:t>
      </w:r>
      <w:r>
        <w:rPr>
          <w:rFonts w:eastAsia="Batang"/>
          <w:i/>
          <w:iCs/>
          <w:sz w:val="24"/>
          <w:szCs w:val="24"/>
        </w:rPr>
        <w:t>. „V provozu bude unikátní historická klempírna, která vás určitě zaujme svou důmyslností a funkčností, kovárna s vnitřní i venkovní výhní a slévárna neželezných kovů. Mistři kováři, slévači a klempíři vám předvedou, ž</w:t>
      </w:r>
      <w:r w:rsidR="007949F3">
        <w:rPr>
          <w:rFonts w:eastAsia="Batang"/>
          <w:i/>
          <w:iCs/>
          <w:sz w:val="24"/>
          <w:szCs w:val="24"/>
        </w:rPr>
        <w:t>e práce s kovem může být nejen ‚fortel‘</w:t>
      </w:r>
      <w:r>
        <w:rPr>
          <w:rFonts w:eastAsia="Batang"/>
          <w:i/>
          <w:iCs/>
          <w:sz w:val="24"/>
          <w:szCs w:val="24"/>
        </w:rPr>
        <w:t>, ale i umění. Budete mít možnost pozorovat jedinečnou práci tesařů, kteří tradičními postupy budou připravovat části historického jeřábu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>,</w:t>
      </w:r>
      <w:r>
        <w:rPr>
          <w:rFonts w:eastAsia="Batang"/>
          <w:i/>
          <w:iCs/>
          <w:sz w:val="24"/>
          <w:szCs w:val="24"/>
        </w:rPr>
        <w:t xml:space="preserve">“ </w:t>
      </w:r>
      <w:r>
        <w:rPr>
          <w:rFonts w:eastAsia="Batang"/>
          <w:sz w:val="24"/>
          <w:szCs w:val="24"/>
        </w:rPr>
        <w:t xml:space="preserve">upřesňuje vedoucí CSD Plasy NTM Pavel Kodera. </w:t>
      </w:r>
    </w:p>
    <w:p w:rsidR="005A6280" w:rsidRDefault="007949F3" w:rsidP="005A6280">
      <w:pPr>
        <w:pStyle w:val="western"/>
        <w:spacing w:after="198" w:afterAutospacing="0" w:line="276" w:lineRule="auto"/>
      </w:pPr>
      <w:r>
        <w:rPr>
          <w:rFonts w:eastAsia="Batang"/>
        </w:rPr>
        <w:t>Dá</w:t>
      </w:r>
      <w:r w:rsidR="0009794D">
        <w:rPr>
          <w:rFonts w:eastAsia="Batang"/>
        </w:rPr>
        <w:t xml:space="preserve">le budou návštěvníci moci nahlédnout pod ruku mistru cihlářovi a provazníkovi, s jemnější prací je seznámí výrobce vitráží. </w:t>
      </w:r>
      <w:r w:rsidR="005A6280">
        <w:t>Dvě vápenné pece přiblíží, jak probíhal výpal vápna, dojde i na pokládku střechy břidlicí.</w:t>
      </w:r>
    </w:p>
    <w:p w:rsidR="0009794D" w:rsidRDefault="0009794D">
      <w:pPr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Prohlédnout si bude možné také jedinečnou expozici stavebně historického průzkumu, která je součástí hospodářského dvora. Tato expozice je určena především těm, pro které jsou staré stavby výzvou k odhalování souvislostí, chtějí se v nich naučit číst, hledat zapomenuté významy. </w:t>
      </w:r>
    </w:p>
    <w:p w:rsidR="0009794D" w:rsidRDefault="0009794D">
      <w:pPr>
        <w:spacing w:after="0"/>
        <w:ind w:left="1134" w:hanging="1134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09794D" w:rsidRDefault="0009794D">
      <w:pPr>
        <w:spacing w:after="0"/>
        <w:ind w:left="1134" w:hanging="1134"/>
        <w:jc w:val="both"/>
        <w:rPr>
          <w:rFonts w:eastAsia="Batang"/>
          <w:b/>
          <w:bCs/>
          <w:sz w:val="24"/>
          <w:szCs w:val="24"/>
        </w:rPr>
      </w:pPr>
      <w:r>
        <w:rPr>
          <w:rFonts w:eastAsia="Batang"/>
          <w:b/>
          <w:bCs/>
          <w:sz w:val="24"/>
          <w:szCs w:val="24"/>
        </w:rPr>
        <w:t>PŘEHLÍDKA VOZŮ ROLLS-ROYCE</w:t>
      </w:r>
    </w:p>
    <w:p w:rsidR="0009794D" w:rsidRDefault="0009794D">
      <w:pPr>
        <w:spacing w:after="0"/>
        <w:jc w:val="both"/>
        <w:rPr>
          <w:rFonts w:ascii="Times New Roman" w:eastAsia="Batang" w:hAnsi="Times New Roman"/>
          <w:sz w:val="24"/>
          <w:szCs w:val="24"/>
        </w:rPr>
      </w:pPr>
      <w:r>
        <w:rPr>
          <w:rFonts w:eastAsia="Batang"/>
          <w:sz w:val="24"/>
          <w:szCs w:val="24"/>
        </w:rPr>
        <w:t>Národní technické muzeum chce potěšit návštěvníky plaské poutě nejen histo</w:t>
      </w:r>
      <w:r w:rsidR="007949F3">
        <w:rPr>
          <w:rFonts w:eastAsia="Batang"/>
          <w:sz w:val="24"/>
          <w:szCs w:val="24"/>
        </w:rPr>
        <w:t xml:space="preserve">rickým stavitelstvím, ale </w:t>
      </w:r>
      <w:r>
        <w:rPr>
          <w:rFonts w:eastAsia="Batang"/>
          <w:sz w:val="24"/>
          <w:szCs w:val="24"/>
        </w:rPr>
        <w:t>i dalšími poklady techniky</w:t>
      </w:r>
      <w:r w:rsidR="003E67E0">
        <w:rPr>
          <w:rFonts w:eastAsia="Batang"/>
          <w:sz w:val="24"/>
          <w:szCs w:val="24"/>
        </w:rPr>
        <w:t>,</w:t>
      </w:r>
      <w:r>
        <w:rPr>
          <w:rFonts w:eastAsia="Batang"/>
          <w:sz w:val="24"/>
          <w:szCs w:val="24"/>
        </w:rPr>
        <w:t xml:space="preserve"> a zajistilo proto přehlídku historických vozů Rolls-Royce. Jejich krásu a technickou dokonalost bude možné obdivovat před budovou bývalého pivovaru, ve které se nachází </w:t>
      </w:r>
      <w:r>
        <w:rPr>
          <w:rFonts w:eastAsia="Batang"/>
          <w:b/>
          <w:bCs/>
          <w:sz w:val="24"/>
          <w:szCs w:val="24"/>
        </w:rPr>
        <w:t>EXPOZICE STAVITELSTVÍ.</w:t>
      </w:r>
      <w:r>
        <w:rPr>
          <w:rFonts w:eastAsia="Batang"/>
          <w:sz w:val="24"/>
          <w:szCs w:val="24"/>
        </w:rPr>
        <w:t xml:space="preserve"> </w:t>
      </w:r>
    </w:p>
    <w:p w:rsidR="0009794D" w:rsidRDefault="0009794D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</w:p>
    <w:p w:rsidR="0009794D" w:rsidRDefault="0009794D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</w:p>
    <w:p w:rsidR="0009794D" w:rsidRDefault="0009794D">
      <w:pPr>
        <w:spacing w:after="0"/>
        <w:ind w:left="1134" w:hanging="1134"/>
        <w:rPr>
          <w:rFonts w:ascii="Times New Roman" w:eastAsia="Batang" w:hAnsi="Times New Roman"/>
          <w:b/>
          <w:bCs/>
          <w:sz w:val="20"/>
          <w:szCs w:val="20"/>
        </w:rPr>
      </w:pPr>
    </w:p>
    <w:p w:rsidR="007949F3" w:rsidRDefault="007949F3" w:rsidP="007949F3">
      <w:pPr>
        <w:spacing w:after="0"/>
        <w:ind w:left="1134" w:hanging="1134"/>
        <w:jc w:val="center"/>
        <w:rPr>
          <w:rFonts w:ascii="Times New Roman" w:eastAsia="Batang" w:hAnsi="Times New Roman"/>
          <w:b/>
          <w:bCs/>
          <w:sz w:val="20"/>
          <w:szCs w:val="20"/>
        </w:rPr>
      </w:pPr>
      <w:r>
        <w:rPr>
          <w:rFonts w:ascii="Times New Roman" w:eastAsia="Batang" w:hAnsi="Times New Roman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2556509" cy="3486150"/>
            <wp:effectExtent l="0" t="0" r="0" b="0"/>
            <wp:docPr id="3" name="Obrázek 3" descr="C:\Users\tklick\Downloads\pila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ownloads\pila_nah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825" cy="348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94D" w:rsidRPr="00717FC5" w:rsidRDefault="007949F3" w:rsidP="00C476D1">
      <w:r w:rsidRPr="00717FC5">
        <w:rPr>
          <w:i/>
        </w:rPr>
        <w:t>Ukázka práce tesařů při zhotovování historického jeřábu</w:t>
      </w:r>
      <w:r w:rsidR="00717FC5" w:rsidRPr="00717FC5">
        <w:rPr>
          <w:i/>
        </w:rPr>
        <w:t xml:space="preserve"> </w:t>
      </w:r>
      <w:r w:rsidRPr="00717FC5">
        <w:rPr>
          <w:i/>
        </w:rPr>
        <w:t>tradičními postupy</w:t>
      </w:r>
      <w:r w:rsidR="00717FC5" w:rsidRPr="00717FC5">
        <w:rPr>
          <w:i/>
        </w:rPr>
        <w:t xml:space="preserve">, která proběhne </w:t>
      </w:r>
      <w:r w:rsidRPr="00717FC5">
        <w:rPr>
          <w:i/>
        </w:rPr>
        <w:t>v prostorách hospodářského dvora</w:t>
      </w:r>
      <w:r w:rsidR="0007187E" w:rsidRPr="00717FC5">
        <w:rPr>
          <w:i/>
        </w:rPr>
        <w:t xml:space="preserve"> CSD Plasy</w:t>
      </w:r>
      <w:r w:rsidRPr="00717FC5">
        <w:rPr>
          <w:i/>
        </w:rPr>
        <w:t>.</w:t>
      </w:r>
      <w:r w:rsidR="00717FC5">
        <w:rPr>
          <w:sz w:val="24"/>
          <w:szCs w:val="24"/>
        </w:rPr>
        <w:br/>
      </w:r>
      <w:r w:rsidR="00717FC5" w:rsidRPr="00C476D1">
        <w:rPr>
          <w:rFonts w:asciiTheme="minorHAnsi" w:eastAsia="Batang" w:hAnsiTheme="minorHAnsi" w:cs="Times New Roman"/>
          <w:bCs/>
          <w:i/>
          <w:sz w:val="20"/>
        </w:rPr>
        <w:t>Hotové repliky středověkého jeřábu a beranidla z dílny tesařského mistra Petra Růžičky jsou vystaveny před budovou Národního technického muzea v Praze jako součást výstavy „</w:t>
      </w:r>
      <w:proofErr w:type="spellStart"/>
      <w:r w:rsidR="00717FC5" w:rsidRPr="00C476D1">
        <w:rPr>
          <w:rFonts w:asciiTheme="minorHAnsi" w:eastAsia="Batang" w:hAnsiTheme="minorHAnsi" w:cs="Times New Roman"/>
          <w:bCs/>
          <w:i/>
          <w:sz w:val="20"/>
        </w:rPr>
        <w:t>Civitas</w:t>
      </w:r>
      <w:proofErr w:type="spellEnd"/>
      <w:r w:rsidR="00717FC5" w:rsidRPr="00C476D1">
        <w:rPr>
          <w:rFonts w:asciiTheme="minorHAnsi" w:eastAsia="Batang" w:hAnsiTheme="minorHAnsi" w:cs="Times New Roman"/>
          <w:bCs/>
          <w:i/>
          <w:sz w:val="20"/>
        </w:rPr>
        <w:t xml:space="preserve"> Carolina aneb stavitelství doby Karla IV.“</w:t>
      </w:r>
    </w:p>
    <w:p w:rsidR="0009794D" w:rsidRPr="000E7E7F" w:rsidRDefault="0009794D">
      <w:pPr>
        <w:spacing w:after="0"/>
        <w:ind w:left="1134" w:hanging="1134"/>
        <w:rPr>
          <w:rFonts w:eastAsia="Batang"/>
          <w:sz w:val="24"/>
          <w:szCs w:val="24"/>
        </w:rPr>
      </w:pPr>
    </w:p>
    <w:p w:rsidR="00F9413C" w:rsidRPr="000E7E7F" w:rsidRDefault="00F9413C" w:rsidP="000E7E7F">
      <w:pPr>
        <w:spacing w:after="0"/>
        <w:ind w:left="1134" w:hanging="1134"/>
        <w:rPr>
          <w:rFonts w:eastAsia="Batang"/>
          <w:b/>
          <w:sz w:val="24"/>
          <w:szCs w:val="24"/>
        </w:rPr>
      </w:pPr>
      <w:r w:rsidRPr="000E7E7F">
        <w:rPr>
          <w:rFonts w:eastAsia="Batang"/>
          <w:b/>
          <w:sz w:val="24"/>
          <w:szCs w:val="24"/>
        </w:rPr>
        <w:t>Národní technické muzeum</w:t>
      </w:r>
    </w:p>
    <w:p w:rsidR="000E7E7F" w:rsidRPr="000E7E7F" w:rsidRDefault="00F9413C" w:rsidP="000E7E7F">
      <w:pPr>
        <w:spacing w:after="0"/>
        <w:ind w:left="1134" w:hanging="1134"/>
        <w:rPr>
          <w:rFonts w:eastAsia="Batang"/>
          <w:b/>
          <w:sz w:val="24"/>
          <w:szCs w:val="24"/>
        </w:rPr>
      </w:pPr>
      <w:r w:rsidRPr="000E7E7F">
        <w:rPr>
          <w:rFonts w:eastAsia="Batang"/>
          <w:b/>
          <w:sz w:val="24"/>
          <w:szCs w:val="24"/>
        </w:rPr>
        <w:t>Centrum stavitelského dědictví Plasy</w:t>
      </w:r>
    </w:p>
    <w:p w:rsidR="00F9413C" w:rsidRPr="000E7E7F" w:rsidRDefault="000E7E7F" w:rsidP="000E7E7F">
      <w:pPr>
        <w:spacing w:after="0"/>
        <w:ind w:left="1134" w:hanging="1134"/>
        <w:rPr>
          <w:rFonts w:eastAsia="Batang"/>
          <w:b/>
          <w:sz w:val="24"/>
          <w:szCs w:val="24"/>
        </w:rPr>
      </w:pPr>
      <w:r w:rsidRPr="000E7E7F">
        <w:rPr>
          <w:rFonts w:eastAsia="Batang"/>
          <w:b/>
          <w:sz w:val="24"/>
          <w:szCs w:val="24"/>
        </w:rPr>
        <w:t>Pivovarská 5, 331 01 Plasy</w:t>
      </w:r>
    </w:p>
    <w:p w:rsidR="00F9413C" w:rsidRPr="000E7E7F" w:rsidRDefault="00F9413C">
      <w:pPr>
        <w:spacing w:after="0"/>
        <w:ind w:left="1134" w:hanging="1134"/>
        <w:rPr>
          <w:rFonts w:eastAsia="Batang"/>
          <w:sz w:val="24"/>
          <w:szCs w:val="24"/>
        </w:rPr>
      </w:pPr>
    </w:p>
    <w:p w:rsidR="003E67E0" w:rsidRPr="003E67E0" w:rsidRDefault="003E67E0" w:rsidP="003E67E0">
      <w:pPr>
        <w:spacing w:after="0"/>
        <w:rPr>
          <w:rFonts w:eastAsia="Batang"/>
          <w:b/>
          <w:sz w:val="24"/>
          <w:szCs w:val="24"/>
        </w:rPr>
      </w:pPr>
      <w:r w:rsidRPr="003E67E0">
        <w:rPr>
          <w:rFonts w:eastAsia="Batang"/>
          <w:b/>
          <w:sz w:val="24"/>
          <w:szCs w:val="24"/>
        </w:rPr>
        <w:t xml:space="preserve">DEN STAVEBNÍCH ŘEMESEL </w:t>
      </w:r>
    </w:p>
    <w:p w:rsidR="0009794D" w:rsidRPr="000E7E7F" w:rsidRDefault="003E67E0">
      <w:pPr>
        <w:spacing w:after="0"/>
        <w:ind w:left="1134" w:hanging="1134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 xml:space="preserve">13. srpna 2016 </w:t>
      </w:r>
      <w:r w:rsidR="000E7E7F" w:rsidRPr="000E7E7F">
        <w:rPr>
          <w:rFonts w:eastAsia="Batang"/>
          <w:b/>
          <w:sz w:val="24"/>
          <w:szCs w:val="24"/>
        </w:rPr>
        <w:t>10.00 – 18.00</w:t>
      </w:r>
    </w:p>
    <w:p w:rsidR="0009794D" w:rsidRDefault="0009794D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</w:p>
    <w:p w:rsidR="000E7E7F" w:rsidRDefault="000E7E7F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</w:rPr>
      </w:pPr>
      <w:r w:rsidRPr="000E7E7F">
        <w:rPr>
          <w:rFonts w:eastAsia="Batang"/>
          <w:sz w:val="24"/>
          <w:szCs w:val="24"/>
        </w:rPr>
        <w:t>Koordinátor akce:</w:t>
      </w:r>
    </w:p>
    <w:p w:rsidR="000E7E7F" w:rsidRPr="0007187E" w:rsidRDefault="000E7E7F" w:rsidP="005655CF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</w:rPr>
      </w:pPr>
      <w:r w:rsidRPr="0007187E">
        <w:rPr>
          <w:rFonts w:ascii="Times New Roman" w:eastAsia="Batang" w:hAnsi="Times New Roman" w:cs="Times New Roman"/>
          <w:sz w:val="20"/>
          <w:szCs w:val="20"/>
        </w:rPr>
        <w:t>Mgr. Pavel Kodera,  Ph.D.</w:t>
      </w:r>
      <w:r w:rsidRPr="0007187E">
        <w:rPr>
          <w:rFonts w:ascii="Times New Roman" w:eastAsia="Batang" w:hAnsi="Times New Roman" w:cs="Times New Roman"/>
          <w:sz w:val="20"/>
          <w:szCs w:val="20"/>
        </w:rPr>
        <w:br/>
      </w:r>
      <w:r w:rsidRPr="0007187E">
        <w:rPr>
          <w:rFonts w:ascii="Times New Roman" w:eastAsia="Batang" w:hAnsi="Times New Roman" w:cs="Times New Roman"/>
          <w:i/>
          <w:sz w:val="20"/>
          <w:szCs w:val="20"/>
        </w:rPr>
        <w:t>vedoucí oddělení CSD Plasy</w:t>
      </w:r>
      <w:r w:rsidRPr="0007187E">
        <w:rPr>
          <w:rFonts w:ascii="Times New Roman" w:eastAsia="Batang" w:hAnsi="Times New Roman" w:cs="Times New Roman"/>
          <w:i/>
          <w:sz w:val="20"/>
          <w:szCs w:val="20"/>
        </w:rPr>
        <w:br/>
      </w:r>
      <w:r w:rsidR="0007187E">
        <w:rPr>
          <w:rFonts w:ascii="Times New Roman" w:eastAsia="Batang" w:hAnsi="Times New Roman" w:cs="Times New Roman"/>
          <w:i/>
          <w:sz w:val="20"/>
          <w:szCs w:val="20"/>
        </w:rPr>
        <w:t>Tel.: +420 373 300 733</w:t>
      </w:r>
      <w:r w:rsidR="0007187E">
        <w:rPr>
          <w:rFonts w:ascii="Times New Roman" w:eastAsia="Batang" w:hAnsi="Times New Roman" w:cs="Times New Roman"/>
          <w:i/>
          <w:sz w:val="20"/>
          <w:szCs w:val="20"/>
        </w:rPr>
        <w:br/>
        <w:t>E</w:t>
      </w:r>
      <w:r w:rsidRPr="0007187E">
        <w:rPr>
          <w:rFonts w:ascii="Times New Roman" w:eastAsia="Batang" w:hAnsi="Times New Roman" w:cs="Times New Roman"/>
          <w:i/>
          <w:sz w:val="20"/>
          <w:szCs w:val="20"/>
        </w:rPr>
        <w:t xml:space="preserve">mail: </w:t>
      </w:r>
      <w:hyperlink r:id="rId8" w:history="1">
        <w:r w:rsidR="0007187E" w:rsidRPr="0007187E">
          <w:rPr>
            <w:rStyle w:val="Hypertextovodkaz"/>
            <w:rFonts w:ascii="Times New Roman" w:eastAsia="Batang" w:hAnsi="Times New Roman" w:cs="Times New Roman"/>
            <w:i/>
            <w:sz w:val="20"/>
            <w:szCs w:val="20"/>
          </w:rPr>
          <w:t>pavel.kodera@ntm.cz</w:t>
        </w:r>
      </w:hyperlink>
    </w:p>
    <w:p w:rsidR="0007187E" w:rsidRDefault="000718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eastAsia="cs-CZ"/>
        </w:rPr>
      </w:pPr>
    </w:p>
    <w:p w:rsidR="0009794D" w:rsidRDefault="0009794D" w:rsidP="00C47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cs-CZ"/>
        </w:rPr>
      </w:pPr>
      <w:r>
        <w:rPr>
          <w:rFonts w:ascii="Times New Roman" w:hAnsi="Times New Roman" w:cs="Times New Roman"/>
          <w:sz w:val="20"/>
          <w:szCs w:val="20"/>
          <w:lang w:eastAsia="cs-CZ"/>
        </w:rPr>
        <w:t>Mgr. Adam Dušek</w:t>
      </w:r>
    </w:p>
    <w:p w:rsidR="0009794D" w:rsidRDefault="0009794D" w:rsidP="00C476D1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cs-CZ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cs-CZ"/>
        </w:rPr>
        <w:t>Vedoucí oddělení PR a práce s veřejností</w:t>
      </w:r>
    </w:p>
    <w:p w:rsidR="0009794D" w:rsidRDefault="0009794D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cs-CZ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cs-CZ"/>
        </w:rPr>
        <w:t xml:space="preserve">Email: </w:t>
      </w:r>
      <w:hyperlink r:id="rId9" w:history="1">
        <w:r>
          <w:rPr>
            <w:rFonts w:ascii="Times New Roman" w:hAnsi="Times New Roman" w:cs="Times New Roman"/>
            <w:i/>
            <w:iCs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09794D" w:rsidRDefault="0009794D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cs-CZ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cs-CZ"/>
        </w:rPr>
        <w:t>Mob: +420 774 426 828</w:t>
      </w:r>
    </w:p>
    <w:p w:rsidR="0009794D" w:rsidRDefault="0009794D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cs-CZ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cs-CZ"/>
        </w:rPr>
        <w:t>Národní technické muzeum</w:t>
      </w:r>
    </w:p>
    <w:p w:rsidR="0009794D" w:rsidRDefault="0009794D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cs-CZ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cs-CZ"/>
        </w:rPr>
        <w:t>Kostelní 42, 170 78, Praha 7</w:t>
      </w:r>
    </w:p>
    <w:p w:rsidR="0009794D" w:rsidRDefault="0009794D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  <w:lang w:eastAsia="cs-CZ"/>
        </w:rPr>
      </w:pPr>
    </w:p>
    <w:sectPr w:rsidR="0009794D" w:rsidSect="0009794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2F" w:rsidRDefault="00454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454E2F" w:rsidRDefault="00454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m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4D" w:rsidRDefault="0009794D">
    <w:pPr>
      <w:pStyle w:val="Zpat"/>
      <w:jc w:val="center"/>
    </w:pPr>
    <w:r>
      <w:t>www.ntm.cz</w:t>
    </w:r>
  </w:p>
  <w:p w:rsidR="0009794D" w:rsidRDefault="0009794D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2F" w:rsidRDefault="00454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454E2F" w:rsidRDefault="00454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4D" w:rsidRDefault="000E7E7F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742D4D6" wp14:editId="29EBC2C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794D">
      <w:rPr>
        <w:rFonts w:ascii="Arial" w:hAnsi="Arial" w:cs="Arial"/>
        <w:noProof/>
        <w:color w:val="333333"/>
        <w:spacing w:val="8"/>
        <w:sz w:val="20"/>
        <w:szCs w:val="20"/>
      </w:rPr>
      <w:t xml:space="preserve">    </w:t>
    </w:r>
    <w:r w:rsidR="0009794D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09794D" w:rsidRDefault="0009794D">
    <w:pPr>
      <w:pStyle w:val="tir"/>
      <w:spacing w:after="60"/>
      <w:ind w:left="0" w:right="-1602" w:firstLine="709"/>
      <w:jc w:val="left"/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09794D" w:rsidRDefault="0009794D">
    <w:pPr>
      <w:pStyle w:val="Zhlav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4D"/>
    <w:rsid w:val="00011940"/>
    <w:rsid w:val="0007187E"/>
    <w:rsid w:val="0009794D"/>
    <w:rsid w:val="000E7E7F"/>
    <w:rsid w:val="00153826"/>
    <w:rsid w:val="002C120A"/>
    <w:rsid w:val="00391EE4"/>
    <w:rsid w:val="003E67E0"/>
    <w:rsid w:val="00454E2F"/>
    <w:rsid w:val="005655CF"/>
    <w:rsid w:val="005A6280"/>
    <w:rsid w:val="00717FC5"/>
    <w:rsid w:val="00742365"/>
    <w:rsid w:val="00783FCE"/>
    <w:rsid w:val="007949F3"/>
    <w:rsid w:val="00AB4A85"/>
    <w:rsid w:val="00C476D1"/>
    <w:rsid w:val="00DD4FBC"/>
    <w:rsid w:val="00E70C49"/>
    <w:rsid w:val="00F26812"/>
    <w:rsid w:val="00F561E4"/>
    <w:rsid w:val="00F9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spacing w:after="0" w:line="360" w:lineRule="auto"/>
      <w:jc w:val="center"/>
      <w:outlineLvl w:val="3"/>
    </w:pPr>
    <w:rPr>
      <w:rFonts w:ascii="Bank Gothic Md AT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rPr>
      <w:rFonts w:ascii="Bank Gothic Md AT" w:hAnsi="Bank Gothic Md AT" w:cs="Bank Gothic Md AT"/>
      <w:b/>
      <w:bCs/>
      <w:color w:val="008080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rFonts w:ascii="Times New Roman" w:hAnsi="Times New Roman" w:cs="Times New Roman"/>
    </w:rPr>
  </w:style>
  <w:style w:type="paragraph" w:customStyle="1" w:styleId="tir">
    <w:name w:val="tiráž"/>
    <w:basedOn w:val="Normln"/>
    <w:uiPriority w:val="99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hAnsi="Euromode" w:cs="Euromode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E7E7F"/>
    <w:rPr>
      <w:rFonts w:ascii="Calibri" w:hAnsi="Calibri" w:cs="Calibri"/>
      <w:lang w:eastAsia="en-US"/>
    </w:rPr>
  </w:style>
  <w:style w:type="character" w:styleId="Hypertextovodkaz">
    <w:name w:val="Hyperlink"/>
    <w:uiPriority w:val="99"/>
    <w:unhideWhenUsed/>
    <w:rsid w:val="000E7E7F"/>
    <w:rPr>
      <w:color w:val="0000FF"/>
      <w:u w:val="single"/>
    </w:rPr>
  </w:style>
  <w:style w:type="character" w:styleId="Siln">
    <w:name w:val="Strong"/>
    <w:uiPriority w:val="22"/>
    <w:qFormat/>
    <w:rsid w:val="000E7E7F"/>
    <w:rPr>
      <w:b/>
      <w:bCs/>
    </w:rPr>
  </w:style>
  <w:style w:type="paragraph" w:customStyle="1" w:styleId="western">
    <w:name w:val="western"/>
    <w:basedOn w:val="Normln"/>
    <w:rsid w:val="005A628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spacing w:after="0" w:line="360" w:lineRule="auto"/>
      <w:jc w:val="center"/>
      <w:outlineLvl w:val="3"/>
    </w:pPr>
    <w:rPr>
      <w:rFonts w:ascii="Bank Gothic Md AT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rPr>
      <w:rFonts w:ascii="Bank Gothic Md AT" w:hAnsi="Bank Gothic Md AT" w:cs="Bank Gothic Md AT"/>
      <w:b/>
      <w:bCs/>
      <w:color w:val="008080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rFonts w:ascii="Times New Roman" w:hAnsi="Times New Roman" w:cs="Times New Roman"/>
    </w:rPr>
  </w:style>
  <w:style w:type="paragraph" w:customStyle="1" w:styleId="tir">
    <w:name w:val="tiráž"/>
    <w:basedOn w:val="Normln"/>
    <w:uiPriority w:val="99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hAnsi="Euromode" w:cs="Euromode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E7E7F"/>
    <w:rPr>
      <w:rFonts w:ascii="Calibri" w:hAnsi="Calibri" w:cs="Calibri"/>
      <w:lang w:eastAsia="en-US"/>
    </w:rPr>
  </w:style>
  <w:style w:type="character" w:styleId="Hypertextovodkaz">
    <w:name w:val="Hyperlink"/>
    <w:uiPriority w:val="99"/>
    <w:unhideWhenUsed/>
    <w:rsid w:val="000E7E7F"/>
    <w:rPr>
      <w:color w:val="0000FF"/>
      <w:u w:val="single"/>
    </w:rPr>
  </w:style>
  <w:style w:type="character" w:styleId="Siln">
    <w:name w:val="Strong"/>
    <w:uiPriority w:val="22"/>
    <w:qFormat/>
    <w:rsid w:val="000E7E7F"/>
    <w:rPr>
      <w:b/>
      <w:bCs/>
    </w:rPr>
  </w:style>
  <w:style w:type="paragraph" w:customStyle="1" w:styleId="western">
    <w:name w:val="western"/>
    <w:basedOn w:val="Normln"/>
    <w:rsid w:val="005A628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el.kodera@ntm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Antonín Švejda</dc:creator>
  <cp:lastModifiedBy>Tomáš Klička</cp:lastModifiedBy>
  <cp:revision>2</cp:revision>
  <dcterms:created xsi:type="dcterms:W3CDTF">2016-08-08T08:23:00Z</dcterms:created>
  <dcterms:modified xsi:type="dcterms:W3CDTF">2016-08-08T08:23:00Z</dcterms:modified>
</cp:coreProperties>
</file>