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5AF" w:rsidRPr="000C24D9" w:rsidRDefault="000C24D9" w:rsidP="000C24D9">
      <w:pPr>
        <w:spacing w:line="360" w:lineRule="auto"/>
        <w:jc w:val="center"/>
        <w:rPr>
          <w:rFonts w:ascii="Times New Roman" w:hAnsi="Times New Roman" w:cs="Times New Roman"/>
          <w:b/>
          <w:bCs/>
          <w:sz w:val="60"/>
          <w:szCs w:val="60"/>
        </w:rPr>
      </w:pPr>
      <w:r>
        <w:rPr>
          <w:rFonts w:ascii="Times New Roman" w:hAnsi="Times New Roman" w:cs="Times New Roman"/>
          <w:b/>
          <w:bCs/>
          <w:sz w:val="60"/>
          <w:szCs w:val="60"/>
        </w:rPr>
        <w:t xml:space="preserve">Od Bella až po </w:t>
      </w:r>
      <w:proofErr w:type="spellStart"/>
      <w:r>
        <w:rPr>
          <w:rFonts w:ascii="Times New Roman" w:hAnsi="Times New Roman" w:cs="Times New Roman"/>
          <w:b/>
          <w:bCs/>
          <w:sz w:val="60"/>
          <w:szCs w:val="60"/>
        </w:rPr>
        <w:t>smartphone</w:t>
      </w:r>
      <w:proofErr w:type="spellEnd"/>
      <w:r w:rsidR="008D65AF" w:rsidRPr="004B0EBC">
        <w:rPr>
          <w:rFonts w:ascii="Times New Roman" w:hAnsi="Times New Roman" w:cs="Times New Roman"/>
          <w:b/>
          <w:bCs/>
          <w:sz w:val="40"/>
          <w:szCs w:val="40"/>
          <w:highlight w:val="yellow"/>
        </w:rPr>
        <w:br/>
      </w:r>
      <w:r>
        <w:rPr>
          <w:rFonts w:ascii="Times New Roman" w:hAnsi="Times New Roman" w:cs="Times New Roman"/>
          <w:b/>
          <w:bCs/>
          <w:sz w:val="36"/>
          <w:szCs w:val="36"/>
        </w:rPr>
        <w:t>Hravá výstava</w:t>
      </w:r>
      <w:r w:rsidR="003713B2" w:rsidRPr="004B0EBC">
        <w:rPr>
          <w:rFonts w:ascii="Times New Roman" w:hAnsi="Times New Roman" w:cs="Times New Roman"/>
          <w:b/>
          <w:bCs/>
          <w:sz w:val="36"/>
          <w:szCs w:val="36"/>
        </w:rPr>
        <w:t xml:space="preserve"> Národního technického muzea</w:t>
      </w:r>
      <w:r w:rsidRPr="000C24D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br/>
        <w:t>„</w:t>
      </w:r>
      <w:r w:rsidRPr="000C24D9">
        <w:rPr>
          <w:rFonts w:ascii="Times New Roman" w:hAnsi="Times New Roman" w:cs="Times New Roman"/>
          <w:b/>
          <w:bCs/>
          <w:sz w:val="36"/>
          <w:szCs w:val="36"/>
        </w:rPr>
        <w:t>Člověk a telefon</w:t>
      </w:r>
      <w:r>
        <w:rPr>
          <w:rFonts w:ascii="Times New Roman" w:hAnsi="Times New Roman" w:cs="Times New Roman"/>
          <w:b/>
          <w:bCs/>
          <w:sz w:val="36"/>
          <w:szCs w:val="36"/>
        </w:rPr>
        <w:t>“</w:t>
      </w:r>
    </w:p>
    <w:p w:rsidR="003713B2" w:rsidRPr="00B028B0" w:rsidRDefault="003713B2" w:rsidP="00236664">
      <w:pPr>
        <w:spacing w:line="36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B90107" w:rsidRPr="00DD5075" w:rsidRDefault="00591F64" w:rsidP="00591F64">
      <w:pPr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DD5075">
        <w:rPr>
          <w:rFonts w:ascii="Calibri" w:eastAsia="Calibri" w:hAnsi="Calibri" w:cs="Times New Roman"/>
          <w:b/>
          <w:sz w:val="24"/>
          <w:szCs w:val="24"/>
        </w:rPr>
        <w:t xml:space="preserve">Národní technické muzeum ve spolupráci se společností </w:t>
      </w:r>
      <w:proofErr w:type="gramStart"/>
      <w:r w:rsidRPr="00DD5075">
        <w:rPr>
          <w:rFonts w:ascii="Calibri" w:eastAsia="Calibri" w:hAnsi="Calibri" w:cs="Times New Roman"/>
          <w:b/>
          <w:sz w:val="24"/>
          <w:szCs w:val="24"/>
        </w:rPr>
        <w:t>T-Mobile</w:t>
      </w:r>
      <w:proofErr w:type="gramEnd"/>
      <w:r w:rsidR="004849EE">
        <w:rPr>
          <w:rFonts w:ascii="Calibri" w:eastAsia="Calibri" w:hAnsi="Calibri" w:cs="Times New Roman"/>
          <w:b/>
          <w:sz w:val="24"/>
          <w:szCs w:val="24"/>
        </w:rPr>
        <w:t xml:space="preserve"> Česká republika</w:t>
      </w:r>
      <w:r w:rsidRPr="00DD5075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0C24D9" w:rsidRPr="00DD5075">
        <w:rPr>
          <w:rFonts w:ascii="Calibri" w:eastAsia="Calibri" w:hAnsi="Calibri" w:cs="Times New Roman"/>
          <w:b/>
          <w:sz w:val="24"/>
          <w:szCs w:val="24"/>
        </w:rPr>
        <w:t xml:space="preserve">otevírá atraktivní hravou </w:t>
      </w:r>
      <w:r w:rsidRPr="00DD5075">
        <w:rPr>
          <w:rFonts w:ascii="Calibri" w:eastAsia="Calibri" w:hAnsi="Calibri" w:cs="Times New Roman"/>
          <w:b/>
          <w:sz w:val="24"/>
          <w:szCs w:val="24"/>
        </w:rPr>
        <w:t>výstavu „Člověk a telefon“</w:t>
      </w:r>
      <w:r w:rsidR="00DD5075">
        <w:rPr>
          <w:rFonts w:ascii="Calibri" w:eastAsia="Calibri" w:hAnsi="Calibri" w:cs="Times New Roman"/>
          <w:b/>
          <w:sz w:val="24"/>
          <w:szCs w:val="24"/>
        </w:rPr>
        <w:t xml:space="preserve">, </w:t>
      </w:r>
      <w:r w:rsidR="00E938E5">
        <w:rPr>
          <w:rFonts w:ascii="Calibri" w:eastAsia="Calibri" w:hAnsi="Calibri" w:cs="Times New Roman"/>
          <w:b/>
          <w:sz w:val="24"/>
          <w:szCs w:val="24"/>
        </w:rPr>
        <w:t>která m</w:t>
      </w:r>
      <w:r w:rsidR="00E938E5" w:rsidRPr="00DD5075">
        <w:rPr>
          <w:rFonts w:ascii="Calibri" w:eastAsia="Calibri" w:hAnsi="Calibri" w:cs="Times New Roman"/>
          <w:b/>
          <w:sz w:val="24"/>
          <w:szCs w:val="24"/>
        </w:rPr>
        <w:t>apuje historii telefon</w:t>
      </w:r>
      <w:r w:rsidR="00E938E5">
        <w:rPr>
          <w:rFonts w:ascii="Calibri" w:eastAsia="Calibri" w:hAnsi="Calibri" w:cs="Times New Roman"/>
          <w:b/>
          <w:sz w:val="24"/>
          <w:szCs w:val="24"/>
        </w:rPr>
        <w:t>u</w:t>
      </w:r>
      <w:r w:rsidR="00E938E5" w:rsidRPr="00DD5075">
        <w:rPr>
          <w:rFonts w:ascii="Calibri" w:eastAsia="Calibri" w:hAnsi="Calibri" w:cs="Times New Roman"/>
          <w:b/>
          <w:sz w:val="24"/>
          <w:szCs w:val="24"/>
        </w:rPr>
        <w:t>, ale především umožní návštěvníkům</w:t>
      </w:r>
      <w:r w:rsidR="00E938E5">
        <w:rPr>
          <w:rFonts w:ascii="Calibri" w:eastAsia="Calibri" w:hAnsi="Calibri" w:cs="Times New Roman"/>
          <w:b/>
          <w:sz w:val="24"/>
          <w:szCs w:val="24"/>
        </w:rPr>
        <w:t xml:space="preserve"> vyzkoušet si</w:t>
      </w:r>
      <w:r w:rsidR="00E938E5" w:rsidRPr="00DD5075">
        <w:rPr>
          <w:rFonts w:ascii="Calibri" w:eastAsia="Calibri" w:hAnsi="Calibri" w:cs="Times New Roman"/>
          <w:b/>
          <w:sz w:val="24"/>
          <w:szCs w:val="24"/>
        </w:rPr>
        <w:t xml:space="preserve">, co všechno dnešní </w:t>
      </w:r>
      <w:proofErr w:type="spellStart"/>
      <w:r w:rsidR="00E938E5" w:rsidRPr="00DD5075">
        <w:rPr>
          <w:rFonts w:ascii="Calibri" w:eastAsia="Calibri" w:hAnsi="Calibri" w:cs="Times New Roman"/>
          <w:b/>
          <w:sz w:val="24"/>
          <w:szCs w:val="24"/>
        </w:rPr>
        <w:t>smartphony</w:t>
      </w:r>
      <w:proofErr w:type="spellEnd"/>
      <w:r w:rsidR="00E938E5" w:rsidRPr="00DD5075">
        <w:rPr>
          <w:rFonts w:ascii="Calibri" w:eastAsia="Calibri" w:hAnsi="Calibri" w:cs="Times New Roman"/>
          <w:b/>
          <w:sz w:val="24"/>
          <w:szCs w:val="24"/>
        </w:rPr>
        <w:t xml:space="preserve"> umí, </w:t>
      </w:r>
      <w:r w:rsidR="00E938E5" w:rsidRPr="00DD5075">
        <w:rPr>
          <w:rFonts w:eastAsia="Calibri"/>
          <w:b/>
          <w:sz w:val="24"/>
          <w:szCs w:val="24"/>
        </w:rPr>
        <w:t>jak nám telefony změnily ži</w:t>
      </w:r>
      <w:r w:rsidR="00E938E5">
        <w:rPr>
          <w:rFonts w:eastAsia="Calibri"/>
          <w:b/>
          <w:sz w:val="24"/>
          <w:szCs w:val="24"/>
        </w:rPr>
        <w:t xml:space="preserve">vot, a </w:t>
      </w:r>
      <w:r w:rsidR="00E938E5" w:rsidRPr="00DD5075">
        <w:rPr>
          <w:rFonts w:eastAsia="Calibri"/>
          <w:b/>
          <w:sz w:val="24"/>
          <w:szCs w:val="24"/>
        </w:rPr>
        <w:t>předvídá, co ještě vývoj komunikačních technologií přinese.</w:t>
      </w:r>
      <w:r w:rsidR="00E938E5">
        <w:rPr>
          <w:rFonts w:ascii="Calibri" w:eastAsia="Calibri" w:hAnsi="Calibri" w:cs="Times New Roman"/>
          <w:b/>
          <w:sz w:val="24"/>
          <w:szCs w:val="24"/>
        </w:rPr>
        <w:t xml:space="preserve"> Výstava rovněž</w:t>
      </w:r>
      <w:r w:rsidR="003047A1" w:rsidRPr="00DD5075">
        <w:rPr>
          <w:rFonts w:ascii="Calibri" w:eastAsia="Calibri" w:hAnsi="Calibri" w:cs="Times New Roman"/>
          <w:b/>
          <w:sz w:val="24"/>
          <w:szCs w:val="24"/>
        </w:rPr>
        <w:t xml:space="preserve"> připomíná </w:t>
      </w:r>
      <w:r w:rsidR="00E938E5">
        <w:rPr>
          <w:rFonts w:ascii="Calibri" w:eastAsia="Calibri" w:hAnsi="Calibri" w:cs="Times New Roman"/>
          <w:b/>
          <w:sz w:val="24"/>
          <w:szCs w:val="24"/>
        </w:rPr>
        <w:t xml:space="preserve">hned několik </w:t>
      </w:r>
      <w:r w:rsidR="00E76D62" w:rsidRPr="00DD5075">
        <w:rPr>
          <w:rFonts w:ascii="Calibri" w:eastAsia="Calibri" w:hAnsi="Calibri" w:cs="Times New Roman"/>
          <w:b/>
          <w:sz w:val="24"/>
          <w:szCs w:val="24"/>
        </w:rPr>
        <w:t>letošní</w:t>
      </w:r>
      <w:r w:rsidR="00E938E5">
        <w:rPr>
          <w:rFonts w:ascii="Calibri" w:eastAsia="Calibri" w:hAnsi="Calibri" w:cs="Times New Roman"/>
          <w:b/>
          <w:sz w:val="24"/>
          <w:szCs w:val="24"/>
        </w:rPr>
        <w:t>ch výročí:</w:t>
      </w:r>
      <w:r w:rsidR="00E76D62" w:rsidRPr="00DD5075">
        <w:rPr>
          <w:rFonts w:ascii="Calibri" w:eastAsia="Calibri" w:hAnsi="Calibri" w:cs="Times New Roman"/>
          <w:b/>
          <w:sz w:val="24"/>
          <w:szCs w:val="24"/>
        </w:rPr>
        <w:t xml:space="preserve"> 14</w:t>
      </w:r>
      <w:r w:rsidRPr="00DD5075">
        <w:rPr>
          <w:rFonts w:ascii="Calibri" w:eastAsia="Calibri" w:hAnsi="Calibri" w:cs="Times New Roman"/>
          <w:b/>
          <w:sz w:val="24"/>
          <w:szCs w:val="24"/>
        </w:rPr>
        <w:t xml:space="preserve">0 </w:t>
      </w:r>
      <w:r w:rsidR="00E938E5">
        <w:rPr>
          <w:rFonts w:ascii="Calibri" w:eastAsia="Calibri" w:hAnsi="Calibri" w:cs="Times New Roman"/>
          <w:b/>
          <w:sz w:val="24"/>
          <w:szCs w:val="24"/>
        </w:rPr>
        <w:t>let</w:t>
      </w:r>
      <w:r w:rsidRPr="00DD5075">
        <w:rPr>
          <w:rFonts w:ascii="Calibri" w:eastAsia="Calibri" w:hAnsi="Calibri" w:cs="Times New Roman"/>
          <w:b/>
          <w:sz w:val="24"/>
          <w:szCs w:val="24"/>
        </w:rPr>
        <w:t xml:space="preserve"> od </w:t>
      </w:r>
      <w:r w:rsidR="00E57697" w:rsidRPr="00DD5075">
        <w:rPr>
          <w:rFonts w:ascii="Calibri" w:eastAsia="Calibri" w:hAnsi="Calibri" w:cs="Times New Roman"/>
          <w:b/>
          <w:sz w:val="24"/>
          <w:szCs w:val="24"/>
        </w:rPr>
        <w:t xml:space="preserve">zapsání </w:t>
      </w:r>
      <w:r w:rsidRPr="00DD5075">
        <w:rPr>
          <w:rFonts w:ascii="Calibri" w:eastAsia="Calibri" w:hAnsi="Calibri" w:cs="Times New Roman"/>
          <w:b/>
          <w:sz w:val="24"/>
          <w:szCs w:val="24"/>
        </w:rPr>
        <w:t xml:space="preserve">patentu Alexandra Grahama Bella, </w:t>
      </w:r>
      <w:r w:rsidR="004813D6" w:rsidRPr="00DD5075">
        <w:rPr>
          <w:rFonts w:ascii="Calibri" w:eastAsia="Calibri" w:hAnsi="Calibri" w:cs="Times New Roman"/>
          <w:b/>
          <w:sz w:val="24"/>
          <w:szCs w:val="24"/>
        </w:rPr>
        <w:t>25 let od doby</w:t>
      </w:r>
      <w:r w:rsidR="00F85499" w:rsidRPr="00DD5075">
        <w:rPr>
          <w:rFonts w:ascii="Calibri" w:eastAsia="Calibri" w:hAnsi="Calibri" w:cs="Times New Roman"/>
          <w:b/>
          <w:sz w:val="24"/>
          <w:szCs w:val="24"/>
        </w:rPr>
        <w:t>, kdy do Č</w:t>
      </w:r>
      <w:r w:rsidRPr="00DD5075">
        <w:rPr>
          <w:rFonts w:ascii="Calibri" w:eastAsia="Calibri" w:hAnsi="Calibri" w:cs="Times New Roman"/>
          <w:b/>
          <w:sz w:val="24"/>
          <w:szCs w:val="24"/>
        </w:rPr>
        <w:t>eské republiky přišel internet</w:t>
      </w:r>
      <w:r w:rsidR="004B0EBC" w:rsidRPr="00DD5075">
        <w:rPr>
          <w:rFonts w:ascii="Calibri" w:eastAsia="Calibri" w:hAnsi="Calibri" w:cs="Times New Roman"/>
          <w:b/>
          <w:sz w:val="24"/>
          <w:szCs w:val="24"/>
        </w:rPr>
        <w:t>,</w:t>
      </w:r>
      <w:r w:rsidRPr="00DD5075">
        <w:rPr>
          <w:rFonts w:ascii="Calibri" w:eastAsia="Calibri" w:hAnsi="Calibri" w:cs="Times New Roman"/>
          <w:b/>
          <w:sz w:val="24"/>
          <w:szCs w:val="24"/>
        </w:rPr>
        <w:t xml:space="preserve"> a 20 let od masového rozš</w:t>
      </w:r>
      <w:r w:rsidR="000C24D9" w:rsidRPr="00DD5075">
        <w:rPr>
          <w:rFonts w:ascii="Calibri" w:eastAsia="Calibri" w:hAnsi="Calibri" w:cs="Times New Roman"/>
          <w:b/>
          <w:sz w:val="24"/>
          <w:szCs w:val="24"/>
        </w:rPr>
        <w:t>íření mobilních telefon</w:t>
      </w:r>
      <w:r w:rsidR="00DD5075" w:rsidRPr="00DD5075">
        <w:rPr>
          <w:rFonts w:ascii="Calibri" w:eastAsia="Calibri" w:hAnsi="Calibri" w:cs="Times New Roman"/>
          <w:b/>
          <w:sz w:val="24"/>
          <w:szCs w:val="24"/>
        </w:rPr>
        <w:t xml:space="preserve">ů u nás. </w:t>
      </w:r>
    </w:p>
    <w:p w:rsidR="003713B2" w:rsidRDefault="003713B2" w:rsidP="00591F64">
      <w:pPr>
        <w:jc w:val="both"/>
        <w:rPr>
          <w:rFonts w:ascii="Calibri" w:eastAsia="Calibri" w:hAnsi="Calibri" w:cs="Times New Roman"/>
          <w:i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Generální ředitel Národního technického muzea Karel Ksandr uvedl: </w:t>
      </w:r>
      <w:r w:rsidR="002A1E8F">
        <w:rPr>
          <w:rFonts w:ascii="Calibri" w:eastAsia="Calibri" w:hAnsi="Calibri" w:cs="Times New Roman"/>
          <w:sz w:val="24"/>
          <w:szCs w:val="24"/>
        </w:rPr>
        <w:t>„</w:t>
      </w:r>
      <w:r w:rsidR="002A1E8F" w:rsidRPr="002A1E8F">
        <w:rPr>
          <w:rFonts w:ascii="Calibri" w:eastAsia="Calibri" w:hAnsi="Calibri" w:cs="Times New Roman"/>
          <w:i/>
          <w:sz w:val="24"/>
          <w:szCs w:val="24"/>
        </w:rPr>
        <w:t xml:space="preserve">Jsem velmi potěšen, že se nám v této výstavě podařilo </w:t>
      </w:r>
      <w:r w:rsidR="00CF12B8">
        <w:rPr>
          <w:rFonts w:ascii="Calibri" w:eastAsia="Calibri" w:hAnsi="Calibri" w:cs="Times New Roman"/>
          <w:i/>
          <w:sz w:val="24"/>
          <w:szCs w:val="24"/>
        </w:rPr>
        <w:t>navázat na odkaz Vojty</w:t>
      </w:r>
      <w:r w:rsidR="002A1E8F" w:rsidRPr="002A1E8F">
        <w:rPr>
          <w:rFonts w:ascii="Calibri" w:eastAsia="Calibri" w:hAnsi="Calibri" w:cs="Times New Roman"/>
          <w:i/>
          <w:sz w:val="24"/>
          <w:szCs w:val="24"/>
        </w:rPr>
        <w:t xml:space="preserve"> Náprstka, zakladatele českého technického muzejnictví, jednoho z</w:t>
      </w:r>
      <w:r w:rsidR="007C38BD">
        <w:rPr>
          <w:rFonts w:ascii="Calibri" w:eastAsia="Calibri" w:hAnsi="Calibri" w:cs="Times New Roman"/>
          <w:i/>
          <w:sz w:val="24"/>
          <w:szCs w:val="24"/>
        </w:rPr>
        <w:t xml:space="preserve"> vůbec </w:t>
      </w:r>
      <w:r w:rsidR="002A1E8F" w:rsidRPr="002A1E8F">
        <w:rPr>
          <w:rFonts w:ascii="Calibri" w:eastAsia="Calibri" w:hAnsi="Calibri" w:cs="Times New Roman"/>
          <w:i/>
          <w:sz w:val="24"/>
          <w:szCs w:val="24"/>
        </w:rPr>
        <w:t>prvních majitelů telefonu v Praze</w:t>
      </w:r>
      <w:r w:rsidR="00DD5075">
        <w:rPr>
          <w:rFonts w:ascii="Calibri" w:eastAsia="Calibri" w:hAnsi="Calibri" w:cs="Times New Roman"/>
          <w:i/>
          <w:sz w:val="24"/>
          <w:szCs w:val="24"/>
        </w:rPr>
        <w:t>, který ve své době sbíral</w:t>
      </w:r>
      <w:r w:rsidR="002A1E8F" w:rsidRPr="002A1E8F">
        <w:rPr>
          <w:rFonts w:ascii="Calibri" w:eastAsia="Calibri" w:hAnsi="Calibri" w:cs="Times New Roman"/>
          <w:i/>
          <w:sz w:val="24"/>
          <w:szCs w:val="24"/>
        </w:rPr>
        <w:t xml:space="preserve"> a zpřístupňoval veřejnosti tehdejší novink</w:t>
      </w:r>
      <w:r w:rsidR="0008413B">
        <w:rPr>
          <w:rFonts w:ascii="Calibri" w:eastAsia="Calibri" w:hAnsi="Calibri" w:cs="Times New Roman"/>
          <w:i/>
          <w:sz w:val="24"/>
          <w:szCs w:val="24"/>
        </w:rPr>
        <w:t>y světové techniky. Ve výstavě ‚</w:t>
      </w:r>
      <w:r w:rsidR="002A1E8F" w:rsidRPr="002A1E8F">
        <w:rPr>
          <w:rFonts w:ascii="Calibri" w:eastAsia="Calibri" w:hAnsi="Calibri" w:cs="Times New Roman"/>
          <w:i/>
          <w:sz w:val="24"/>
          <w:szCs w:val="24"/>
        </w:rPr>
        <w:t>Člověk a</w:t>
      </w:r>
      <w:r w:rsidR="00E3129F">
        <w:rPr>
          <w:rFonts w:ascii="Calibri" w:eastAsia="Calibri" w:hAnsi="Calibri" w:cs="Times New Roman"/>
          <w:i/>
          <w:sz w:val="24"/>
          <w:szCs w:val="24"/>
        </w:rPr>
        <w:t> </w:t>
      </w:r>
      <w:r w:rsidR="0008413B">
        <w:rPr>
          <w:rFonts w:ascii="Calibri" w:eastAsia="Calibri" w:hAnsi="Calibri" w:cs="Times New Roman"/>
          <w:i/>
          <w:sz w:val="24"/>
          <w:szCs w:val="24"/>
        </w:rPr>
        <w:t>telefon‘</w:t>
      </w:r>
      <w:r w:rsidR="002A1E8F" w:rsidRPr="002A1E8F">
        <w:rPr>
          <w:rFonts w:ascii="Calibri" w:eastAsia="Calibri" w:hAnsi="Calibri" w:cs="Times New Roman"/>
          <w:i/>
          <w:sz w:val="24"/>
          <w:szCs w:val="24"/>
        </w:rPr>
        <w:t xml:space="preserve"> připomeneme nejen bohatou sbírku </w:t>
      </w:r>
      <w:r w:rsidR="004B0EBC">
        <w:rPr>
          <w:rFonts w:ascii="Calibri" w:eastAsia="Calibri" w:hAnsi="Calibri" w:cs="Times New Roman"/>
          <w:i/>
          <w:sz w:val="24"/>
          <w:szCs w:val="24"/>
        </w:rPr>
        <w:t xml:space="preserve">historických </w:t>
      </w:r>
      <w:r w:rsidR="002A1E8F" w:rsidRPr="002A1E8F">
        <w:rPr>
          <w:rFonts w:ascii="Calibri" w:eastAsia="Calibri" w:hAnsi="Calibri" w:cs="Times New Roman"/>
          <w:i/>
          <w:sz w:val="24"/>
          <w:szCs w:val="24"/>
        </w:rPr>
        <w:t>telefonů ze s</w:t>
      </w:r>
      <w:r w:rsidR="00D234C1">
        <w:rPr>
          <w:rFonts w:ascii="Calibri" w:eastAsia="Calibri" w:hAnsi="Calibri" w:cs="Times New Roman"/>
          <w:i/>
          <w:sz w:val="24"/>
          <w:szCs w:val="24"/>
        </w:rPr>
        <w:t xml:space="preserve">bírek NTM, ale představíme současně </w:t>
      </w:r>
      <w:r w:rsidR="002A1E8F">
        <w:rPr>
          <w:rFonts w:ascii="Calibri" w:eastAsia="Calibri" w:hAnsi="Calibri" w:cs="Times New Roman"/>
          <w:i/>
          <w:sz w:val="24"/>
          <w:szCs w:val="24"/>
        </w:rPr>
        <w:t xml:space="preserve">jednu z nejrychleji se rozvíjejících </w:t>
      </w:r>
      <w:r w:rsidR="00D234C1">
        <w:rPr>
          <w:rFonts w:ascii="Calibri" w:eastAsia="Calibri" w:hAnsi="Calibri" w:cs="Times New Roman"/>
          <w:i/>
          <w:sz w:val="24"/>
          <w:szCs w:val="24"/>
        </w:rPr>
        <w:t>technologií, která výrazně ovlivnila a</w:t>
      </w:r>
      <w:r w:rsidR="00E3129F">
        <w:rPr>
          <w:rFonts w:ascii="Calibri" w:eastAsia="Calibri" w:hAnsi="Calibri" w:cs="Times New Roman"/>
          <w:i/>
          <w:sz w:val="24"/>
          <w:szCs w:val="24"/>
        </w:rPr>
        <w:t> </w:t>
      </w:r>
      <w:r w:rsidR="00D234C1">
        <w:rPr>
          <w:rFonts w:ascii="Calibri" w:eastAsia="Calibri" w:hAnsi="Calibri" w:cs="Times New Roman"/>
          <w:i/>
          <w:sz w:val="24"/>
          <w:szCs w:val="24"/>
        </w:rPr>
        <w:t>bude ovlivňovat život lidí.“</w:t>
      </w:r>
    </w:p>
    <w:p w:rsidR="006B2574" w:rsidRPr="006B2574" w:rsidRDefault="006B2574" w:rsidP="006B2574">
      <w:pPr>
        <w:jc w:val="both"/>
        <w:rPr>
          <w:rFonts w:ascii="Calibri" w:eastAsia="Calibri" w:hAnsi="Calibri" w:cs="Times New Roman"/>
          <w:sz w:val="24"/>
          <w:szCs w:val="24"/>
        </w:rPr>
      </w:pPr>
      <w:r w:rsidRPr="006B2574">
        <w:rPr>
          <w:rFonts w:ascii="Calibri" w:eastAsia="Calibri" w:hAnsi="Calibri" w:cs="Times New Roman"/>
          <w:sz w:val="24"/>
          <w:szCs w:val="24"/>
        </w:rPr>
        <w:t>„</w:t>
      </w:r>
      <w:r w:rsidRPr="006B2574">
        <w:rPr>
          <w:rFonts w:ascii="Calibri" w:eastAsia="Calibri" w:hAnsi="Calibri" w:cs="Times New Roman"/>
          <w:i/>
          <w:sz w:val="24"/>
          <w:szCs w:val="24"/>
        </w:rPr>
        <w:t>Snad žádný vynález si lidstvo nepodmanil tak rychle a tak masově, jako mobilní telefon. Naše životy se za poslední dvě desetiletí díky němu zcela zásadně změnily</w:t>
      </w:r>
      <w:r w:rsidRPr="006B2574">
        <w:rPr>
          <w:rFonts w:ascii="Calibri" w:eastAsia="Calibri" w:hAnsi="Calibri" w:cs="Times New Roman"/>
          <w:sz w:val="24"/>
          <w:szCs w:val="24"/>
        </w:rPr>
        <w:t>,“ vysvětluje Milan Vašina</w:t>
      </w:r>
      <w:r w:rsidR="00E3129F">
        <w:rPr>
          <w:rFonts w:ascii="Calibri" w:eastAsia="Calibri" w:hAnsi="Calibri" w:cs="Times New Roman"/>
          <w:sz w:val="24"/>
          <w:szCs w:val="24"/>
        </w:rPr>
        <w:t xml:space="preserve">, </w:t>
      </w:r>
      <w:r w:rsidR="00E3129F" w:rsidRPr="00E3129F">
        <w:rPr>
          <w:rFonts w:ascii="Calibri" w:eastAsia="Calibri" w:hAnsi="Calibri" w:cs="Times New Roman"/>
          <w:sz w:val="24"/>
          <w:szCs w:val="24"/>
        </w:rPr>
        <w:t xml:space="preserve">generální ředitel společnosti T-Mobile </w:t>
      </w:r>
      <w:bookmarkStart w:id="0" w:name="_GoBack"/>
      <w:bookmarkEnd w:id="0"/>
      <w:r w:rsidR="005D3DA3">
        <w:rPr>
          <w:rFonts w:ascii="Calibri" w:eastAsia="Calibri" w:hAnsi="Calibri" w:cs="Times New Roman"/>
          <w:sz w:val="24"/>
          <w:szCs w:val="24"/>
        </w:rPr>
        <w:t xml:space="preserve">Czech Republic a </w:t>
      </w:r>
      <w:proofErr w:type="spellStart"/>
      <w:r w:rsidR="005D3DA3">
        <w:rPr>
          <w:rFonts w:ascii="Calibri" w:eastAsia="Calibri" w:hAnsi="Calibri" w:cs="Times New Roman"/>
          <w:sz w:val="24"/>
          <w:szCs w:val="24"/>
        </w:rPr>
        <w:t>Slovak</w:t>
      </w:r>
      <w:proofErr w:type="spellEnd"/>
      <w:r w:rsidR="005D3DA3">
        <w:rPr>
          <w:rFonts w:ascii="Calibri" w:eastAsia="Calibri" w:hAnsi="Calibri" w:cs="Times New Roman"/>
          <w:sz w:val="24"/>
          <w:szCs w:val="24"/>
        </w:rPr>
        <w:t xml:space="preserve"> Telekom</w:t>
      </w:r>
      <w:r w:rsidR="00E3129F" w:rsidRPr="00E3129F">
        <w:rPr>
          <w:rFonts w:ascii="Calibri" w:eastAsia="Calibri" w:hAnsi="Calibri" w:cs="Times New Roman"/>
          <w:sz w:val="24"/>
          <w:szCs w:val="24"/>
        </w:rPr>
        <w:t>,</w:t>
      </w:r>
      <w:r w:rsidRPr="006B2574">
        <w:rPr>
          <w:rFonts w:ascii="Calibri" w:eastAsia="Calibri" w:hAnsi="Calibri" w:cs="Times New Roman"/>
          <w:sz w:val="24"/>
          <w:szCs w:val="24"/>
        </w:rPr>
        <w:t xml:space="preserve"> a dodává: „</w:t>
      </w:r>
      <w:r w:rsidRPr="006B2574">
        <w:rPr>
          <w:rFonts w:ascii="Calibri" w:eastAsia="Calibri" w:hAnsi="Calibri" w:cs="Times New Roman"/>
          <w:i/>
          <w:sz w:val="24"/>
          <w:szCs w:val="24"/>
        </w:rPr>
        <w:t>Naše výstava chce připomenout, jak bouřlivým vývojem mobilní technologie prošly. Ale nechceme jen vzpomínat, proto je významná část expozice věnována budoucnosti.</w:t>
      </w:r>
      <w:r w:rsidRPr="006B2574">
        <w:rPr>
          <w:rFonts w:ascii="Calibri" w:eastAsia="Calibri" w:hAnsi="Calibri" w:cs="Times New Roman"/>
          <w:sz w:val="24"/>
          <w:szCs w:val="24"/>
        </w:rPr>
        <w:t>“</w:t>
      </w:r>
    </w:p>
    <w:p w:rsidR="00531DB2" w:rsidRDefault="00DD5075" w:rsidP="00DD5075">
      <w:pPr>
        <w:pStyle w:val="Prosttext"/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Moderním způsobem jsou </w:t>
      </w:r>
      <w:r w:rsidR="00CF431D">
        <w:rPr>
          <w:rFonts w:eastAsia="Calibri"/>
          <w:sz w:val="24"/>
          <w:szCs w:val="24"/>
        </w:rPr>
        <w:t>ve výstavě</w:t>
      </w:r>
      <w:r w:rsidR="004849EE">
        <w:rPr>
          <w:rFonts w:eastAsia="Calibri"/>
          <w:sz w:val="24"/>
          <w:szCs w:val="24"/>
        </w:rPr>
        <w:t xml:space="preserve"> prezentovány </w:t>
      </w:r>
      <w:r>
        <w:rPr>
          <w:rFonts w:eastAsia="Calibri"/>
          <w:sz w:val="24"/>
          <w:szCs w:val="24"/>
        </w:rPr>
        <w:t xml:space="preserve">jednotlivé funkce dnešních </w:t>
      </w:r>
      <w:proofErr w:type="spellStart"/>
      <w:r>
        <w:rPr>
          <w:rFonts w:eastAsia="Calibri"/>
          <w:sz w:val="24"/>
          <w:szCs w:val="24"/>
        </w:rPr>
        <w:t>smartphonů</w:t>
      </w:r>
      <w:proofErr w:type="spellEnd"/>
      <w:r>
        <w:rPr>
          <w:rFonts w:eastAsia="Calibri"/>
          <w:sz w:val="24"/>
          <w:szCs w:val="24"/>
        </w:rPr>
        <w:t xml:space="preserve"> – mobil jako zábavný i užitečný společník, mobil jako počítač nebo fotoaparát, významné místo ve výstavě má prezentace systému </w:t>
      </w:r>
      <w:proofErr w:type="spellStart"/>
      <w:r>
        <w:rPr>
          <w:rFonts w:eastAsia="Calibri"/>
          <w:sz w:val="24"/>
          <w:szCs w:val="24"/>
        </w:rPr>
        <w:t>IoT</w:t>
      </w:r>
      <w:proofErr w:type="spellEnd"/>
      <w:r>
        <w:rPr>
          <w:rFonts w:eastAsia="Calibri"/>
          <w:sz w:val="24"/>
          <w:szCs w:val="24"/>
        </w:rPr>
        <w:t xml:space="preserve"> (</w:t>
      </w:r>
      <w:r w:rsidRPr="0053724D">
        <w:rPr>
          <w:rFonts w:eastAsia="Calibri"/>
          <w:sz w:val="24"/>
          <w:szCs w:val="24"/>
        </w:rPr>
        <w:t xml:space="preserve">Internet </w:t>
      </w:r>
      <w:proofErr w:type="spellStart"/>
      <w:r w:rsidRPr="0053724D">
        <w:rPr>
          <w:rFonts w:eastAsia="Calibri"/>
          <w:sz w:val="24"/>
          <w:szCs w:val="24"/>
        </w:rPr>
        <w:t>of</w:t>
      </w:r>
      <w:proofErr w:type="spellEnd"/>
      <w:r w:rsidRPr="0053724D">
        <w:rPr>
          <w:rFonts w:eastAsia="Calibri"/>
          <w:sz w:val="24"/>
          <w:szCs w:val="24"/>
        </w:rPr>
        <w:t xml:space="preserve"> </w:t>
      </w:r>
      <w:proofErr w:type="spellStart"/>
      <w:r w:rsidR="00CF431D">
        <w:rPr>
          <w:rFonts w:eastAsia="Calibri"/>
          <w:sz w:val="24"/>
          <w:szCs w:val="24"/>
        </w:rPr>
        <w:t>Things</w:t>
      </w:r>
      <w:proofErr w:type="spellEnd"/>
      <w:r w:rsidR="00CF431D">
        <w:rPr>
          <w:rFonts w:eastAsia="Calibri"/>
          <w:sz w:val="24"/>
          <w:szCs w:val="24"/>
        </w:rPr>
        <w:t xml:space="preserve">) – </w:t>
      </w:r>
      <w:r>
        <w:rPr>
          <w:rFonts w:eastAsia="Calibri"/>
          <w:sz w:val="24"/>
          <w:szCs w:val="24"/>
        </w:rPr>
        <w:t>nového</w:t>
      </w:r>
      <w:r w:rsidRPr="0053724D">
        <w:rPr>
          <w:rFonts w:eastAsia="Calibri"/>
          <w:sz w:val="24"/>
          <w:szCs w:val="24"/>
        </w:rPr>
        <w:t xml:space="preserve"> trend</w:t>
      </w:r>
      <w:r>
        <w:rPr>
          <w:rFonts w:eastAsia="Calibri"/>
          <w:sz w:val="24"/>
          <w:szCs w:val="24"/>
        </w:rPr>
        <w:t>u</w:t>
      </w:r>
      <w:r w:rsidRPr="0053724D">
        <w:rPr>
          <w:rFonts w:eastAsia="Calibri"/>
          <w:sz w:val="24"/>
          <w:szCs w:val="24"/>
        </w:rPr>
        <w:t xml:space="preserve"> v oblasti kontroly a komunikace předmětů běžného využití mezi sebou nebo s</w:t>
      </w:r>
      <w:r>
        <w:rPr>
          <w:rFonts w:eastAsia="Calibri"/>
          <w:sz w:val="24"/>
          <w:szCs w:val="24"/>
        </w:rPr>
        <w:t> </w:t>
      </w:r>
      <w:r w:rsidRPr="0053724D">
        <w:rPr>
          <w:rFonts w:eastAsia="Calibri"/>
          <w:sz w:val="24"/>
          <w:szCs w:val="24"/>
        </w:rPr>
        <w:t>člověkem</w:t>
      </w:r>
      <w:r>
        <w:rPr>
          <w:rFonts w:eastAsia="Calibri"/>
          <w:sz w:val="24"/>
          <w:szCs w:val="24"/>
        </w:rPr>
        <w:t xml:space="preserve">. </w:t>
      </w:r>
    </w:p>
    <w:p w:rsidR="00531DB2" w:rsidRDefault="00531DB2" w:rsidP="00DD5075">
      <w:pPr>
        <w:pStyle w:val="Prosttext"/>
        <w:spacing w:line="276" w:lineRule="auto"/>
        <w:jc w:val="both"/>
        <w:rPr>
          <w:rFonts w:eastAsia="Calibri"/>
          <w:sz w:val="24"/>
          <w:szCs w:val="24"/>
        </w:rPr>
      </w:pPr>
    </w:p>
    <w:p w:rsidR="00DD5075" w:rsidRDefault="00CF431D" w:rsidP="00DD5075">
      <w:pPr>
        <w:pStyle w:val="Prosttext"/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Velcí i malí návštěvníci mohou jednotlivé funkce telefonů a komunikačních technologií nejen vyzkoušet, ale také </w:t>
      </w:r>
      <w:r w:rsidR="00090CF3">
        <w:rPr>
          <w:rFonts w:eastAsia="Calibri"/>
          <w:sz w:val="24"/>
          <w:szCs w:val="24"/>
        </w:rPr>
        <w:t xml:space="preserve">dobře </w:t>
      </w:r>
      <w:r>
        <w:rPr>
          <w:rFonts w:eastAsia="Calibri"/>
          <w:sz w:val="24"/>
          <w:szCs w:val="24"/>
        </w:rPr>
        <w:t xml:space="preserve">poznat díky velkému množství hravých aktivit. </w:t>
      </w:r>
      <w:r w:rsidR="00090CF3">
        <w:rPr>
          <w:rFonts w:eastAsia="Calibri"/>
          <w:sz w:val="24"/>
          <w:szCs w:val="24"/>
        </w:rPr>
        <w:t xml:space="preserve">Čeká na ně </w:t>
      </w:r>
      <w:r>
        <w:rPr>
          <w:rFonts w:eastAsia="Calibri"/>
          <w:sz w:val="24"/>
          <w:szCs w:val="24"/>
        </w:rPr>
        <w:t>funkčn</w:t>
      </w:r>
      <w:r w:rsidR="00090CF3">
        <w:rPr>
          <w:rFonts w:eastAsia="Calibri"/>
          <w:sz w:val="24"/>
          <w:szCs w:val="24"/>
        </w:rPr>
        <w:t xml:space="preserve">í </w:t>
      </w:r>
      <w:r w:rsidR="00090CF3">
        <w:rPr>
          <w:rFonts w:eastAsia="Calibri"/>
          <w:sz w:val="24"/>
          <w:szCs w:val="24"/>
        </w:rPr>
        <w:lastRenderedPageBreak/>
        <w:t>historická</w:t>
      </w:r>
      <w:r>
        <w:rPr>
          <w:rFonts w:eastAsia="Calibri"/>
          <w:sz w:val="24"/>
          <w:szCs w:val="24"/>
        </w:rPr>
        <w:t xml:space="preserve"> telefonní ústředna či poštovní schránka, ze které mohou poslat pohled. Z nejrůznějších aparátů se mohou dovolat jiné</w:t>
      </w:r>
      <w:r w:rsidR="004849EE">
        <w:rPr>
          <w:rFonts w:eastAsia="Calibri"/>
          <w:sz w:val="24"/>
          <w:szCs w:val="24"/>
        </w:rPr>
        <w:t>mu příjemci ve výstavě</w:t>
      </w:r>
      <w:r w:rsidR="0008413B">
        <w:rPr>
          <w:rFonts w:eastAsia="Calibri"/>
          <w:sz w:val="24"/>
          <w:szCs w:val="24"/>
        </w:rPr>
        <w:t xml:space="preserve"> či zaslat SMS </w:t>
      </w:r>
      <w:r w:rsidR="0026170F">
        <w:rPr>
          <w:rFonts w:eastAsia="Calibri"/>
          <w:sz w:val="24"/>
          <w:szCs w:val="24"/>
        </w:rPr>
        <w:t xml:space="preserve">se svým vzkazem </w:t>
      </w:r>
      <w:r w:rsidR="0008413B" w:rsidRPr="00316A65">
        <w:rPr>
          <w:rFonts w:eastAsia="Calibri"/>
          <w:sz w:val="24"/>
          <w:szCs w:val="24"/>
        </w:rPr>
        <w:t>do budoucnosti</w:t>
      </w:r>
      <w:r w:rsidR="004849EE" w:rsidRPr="00316A65">
        <w:rPr>
          <w:rFonts w:eastAsia="Calibri"/>
          <w:sz w:val="24"/>
          <w:szCs w:val="24"/>
        </w:rPr>
        <w:t>.</w:t>
      </w:r>
      <w:r w:rsidR="004849EE">
        <w:rPr>
          <w:rFonts w:eastAsia="Calibri"/>
          <w:sz w:val="24"/>
          <w:szCs w:val="24"/>
        </w:rPr>
        <w:t xml:space="preserve"> Svůj </w:t>
      </w:r>
      <w:proofErr w:type="spellStart"/>
      <w:r>
        <w:rPr>
          <w:rFonts w:eastAsia="Calibri"/>
          <w:sz w:val="24"/>
          <w:szCs w:val="24"/>
        </w:rPr>
        <w:t>smart</w:t>
      </w:r>
      <w:r w:rsidR="00615FCB">
        <w:rPr>
          <w:rFonts w:eastAsia="Calibri"/>
          <w:sz w:val="24"/>
          <w:szCs w:val="24"/>
        </w:rPr>
        <w:t>phone</w:t>
      </w:r>
      <w:proofErr w:type="spellEnd"/>
      <w:r w:rsidR="00615FCB">
        <w:rPr>
          <w:rFonts w:eastAsia="Calibri"/>
          <w:sz w:val="24"/>
          <w:szCs w:val="24"/>
        </w:rPr>
        <w:t xml:space="preserve"> mohou připojit k 3D brýlím a zažít novou překvapivou virtuální realitu. Systém </w:t>
      </w:r>
      <w:proofErr w:type="spellStart"/>
      <w:r w:rsidR="00615FCB">
        <w:rPr>
          <w:rFonts w:eastAsia="Calibri"/>
          <w:sz w:val="24"/>
          <w:szCs w:val="24"/>
        </w:rPr>
        <w:t>IoT</w:t>
      </w:r>
      <w:proofErr w:type="spellEnd"/>
      <w:r w:rsidR="007F10FE">
        <w:rPr>
          <w:rFonts w:eastAsia="Calibri"/>
          <w:sz w:val="24"/>
          <w:szCs w:val="24"/>
        </w:rPr>
        <w:t>, jeho současné využití i předpoklad budoucích</w:t>
      </w:r>
      <w:r w:rsidR="00D51205">
        <w:rPr>
          <w:rFonts w:eastAsia="Calibri"/>
          <w:sz w:val="24"/>
          <w:szCs w:val="24"/>
        </w:rPr>
        <w:t xml:space="preserve"> možností, přibližují další </w:t>
      </w:r>
      <w:r w:rsidR="0008413B">
        <w:rPr>
          <w:rFonts w:eastAsia="Calibri"/>
          <w:sz w:val="24"/>
          <w:szCs w:val="24"/>
        </w:rPr>
        <w:t xml:space="preserve">nástroje </w:t>
      </w:r>
      <w:r w:rsidR="00D51205">
        <w:rPr>
          <w:rFonts w:eastAsia="Calibri"/>
          <w:sz w:val="24"/>
          <w:szCs w:val="24"/>
        </w:rPr>
        <w:t xml:space="preserve">určené nejen dětem: správa parkoviště autíček, měření </w:t>
      </w:r>
      <w:r w:rsidR="00B91017">
        <w:rPr>
          <w:rFonts w:eastAsia="Calibri"/>
          <w:sz w:val="24"/>
          <w:szCs w:val="24"/>
        </w:rPr>
        <w:t xml:space="preserve">pitné </w:t>
      </w:r>
      <w:r w:rsidR="00D51205">
        <w:rPr>
          <w:rFonts w:eastAsia="Calibri"/>
          <w:sz w:val="24"/>
          <w:szCs w:val="24"/>
        </w:rPr>
        <w:t xml:space="preserve">vody </w:t>
      </w:r>
      <w:r w:rsidR="00B91017">
        <w:rPr>
          <w:rFonts w:eastAsia="Calibri"/>
          <w:sz w:val="24"/>
          <w:szCs w:val="24"/>
        </w:rPr>
        <w:t xml:space="preserve">v </w:t>
      </w:r>
      <w:r w:rsidR="00D51205">
        <w:rPr>
          <w:rFonts w:eastAsia="Calibri"/>
          <w:sz w:val="24"/>
          <w:szCs w:val="24"/>
        </w:rPr>
        <w:t xml:space="preserve">barelu, komunikace s elektroměrem apod. Návštěvníci mají mimořádnou možnost </w:t>
      </w:r>
      <w:r w:rsidR="004849EE">
        <w:rPr>
          <w:rFonts w:eastAsia="Calibri"/>
          <w:sz w:val="24"/>
          <w:szCs w:val="24"/>
        </w:rPr>
        <w:t xml:space="preserve">seznámit </w:t>
      </w:r>
      <w:r w:rsidR="00D51205">
        <w:rPr>
          <w:rFonts w:eastAsia="Calibri"/>
          <w:sz w:val="24"/>
          <w:szCs w:val="24"/>
        </w:rPr>
        <w:t xml:space="preserve">se </w:t>
      </w:r>
      <w:r w:rsidR="00984ADA">
        <w:rPr>
          <w:rFonts w:eastAsia="Calibri"/>
          <w:sz w:val="24"/>
          <w:szCs w:val="24"/>
        </w:rPr>
        <w:t xml:space="preserve">ve výstavě </w:t>
      </w:r>
      <w:r w:rsidR="00531DB2">
        <w:rPr>
          <w:rFonts w:eastAsia="Calibri"/>
          <w:sz w:val="24"/>
          <w:szCs w:val="24"/>
        </w:rPr>
        <w:t xml:space="preserve">s chytrým autem, které je vybaveno zařízením </w:t>
      </w:r>
      <w:proofErr w:type="spellStart"/>
      <w:r w:rsidR="00531DB2">
        <w:rPr>
          <w:rFonts w:eastAsia="Calibri"/>
          <w:sz w:val="24"/>
          <w:szCs w:val="24"/>
        </w:rPr>
        <w:t>Mojio</w:t>
      </w:r>
      <w:proofErr w:type="spellEnd"/>
      <w:r w:rsidR="00984ADA">
        <w:rPr>
          <w:rFonts w:eastAsia="Calibri"/>
          <w:sz w:val="24"/>
          <w:szCs w:val="24"/>
        </w:rPr>
        <w:t>, či</w:t>
      </w:r>
      <w:r w:rsidR="00531DB2">
        <w:rPr>
          <w:rFonts w:eastAsia="Calibri"/>
          <w:sz w:val="24"/>
          <w:szCs w:val="24"/>
        </w:rPr>
        <w:t xml:space="preserve"> zažít </w:t>
      </w:r>
      <w:r w:rsidR="00B91017">
        <w:rPr>
          <w:rFonts w:eastAsia="Calibri"/>
          <w:sz w:val="24"/>
          <w:szCs w:val="24"/>
        </w:rPr>
        <w:t xml:space="preserve">náročné pracovní podmínky </w:t>
      </w:r>
      <w:r w:rsidR="00531DB2">
        <w:rPr>
          <w:rFonts w:eastAsia="Calibri"/>
          <w:sz w:val="24"/>
          <w:szCs w:val="24"/>
        </w:rPr>
        <w:t xml:space="preserve">telekomunikačního technika </w:t>
      </w:r>
      <w:r w:rsidR="00B91017">
        <w:rPr>
          <w:rFonts w:eastAsia="Calibri"/>
          <w:sz w:val="24"/>
          <w:szCs w:val="24"/>
        </w:rPr>
        <w:t>simulované za pomoci 3D brýlí</w:t>
      </w:r>
      <w:r w:rsidR="00531DB2">
        <w:rPr>
          <w:rFonts w:eastAsia="Calibri"/>
          <w:sz w:val="24"/>
          <w:szCs w:val="24"/>
        </w:rPr>
        <w:t>.</w:t>
      </w:r>
    </w:p>
    <w:p w:rsidR="00765A9C" w:rsidRDefault="00765A9C" w:rsidP="00531DB2">
      <w:pPr>
        <w:jc w:val="both"/>
        <w:rPr>
          <w:rFonts w:ascii="Calibri" w:eastAsia="Calibri" w:hAnsi="Calibri" w:cs="Times New Roman"/>
          <w:i/>
          <w:sz w:val="24"/>
          <w:szCs w:val="24"/>
        </w:rPr>
      </w:pPr>
    </w:p>
    <w:p w:rsidR="00BB5A36" w:rsidRPr="00531DB2" w:rsidRDefault="00531DB2" w:rsidP="00531DB2">
      <w:pPr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Historický vývoj telefonů dokládají </w:t>
      </w:r>
      <w:r w:rsidR="00B028B0">
        <w:rPr>
          <w:rFonts w:eastAsia="Calibri"/>
          <w:sz w:val="24"/>
          <w:szCs w:val="24"/>
        </w:rPr>
        <w:t xml:space="preserve">poklady ze sbírek Národního technického </w:t>
      </w:r>
      <w:r w:rsidR="004B0EBC">
        <w:rPr>
          <w:rFonts w:eastAsia="Calibri"/>
          <w:sz w:val="24"/>
          <w:szCs w:val="24"/>
        </w:rPr>
        <w:t>muzea. V</w:t>
      </w:r>
      <w:r w:rsidR="00CF12B8">
        <w:rPr>
          <w:rFonts w:eastAsia="Calibri"/>
          <w:sz w:val="24"/>
          <w:szCs w:val="24"/>
        </w:rPr>
        <w:t xml:space="preserve">ystaveny zde jsou </w:t>
      </w:r>
      <w:r w:rsidR="00B028B0" w:rsidRPr="00B028B0">
        <w:rPr>
          <w:rFonts w:eastAsia="Calibri"/>
          <w:sz w:val="24"/>
          <w:szCs w:val="24"/>
        </w:rPr>
        <w:t xml:space="preserve">historické originály z poslední čtvrtiny 19. století: např. Bellův telefon z roku 1884 nebo telefon </w:t>
      </w:r>
      <w:proofErr w:type="spellStart"/>
      <w:r w:rsidR="00B028B0" w:rsidRPr="00B028B0">
        <w:rPr>
          <w:rFonts w:eastAsia="Calibri"/>
          <w:sz w:val="24"/>
          <w:szCs w:val="24"/>
        </w:rPr>
        <w:t>Siemensův</w:t>
      </w:r>
      <w:proofErr w:type="spellEnd"/>
      <w:r w:rsidR="00B028B0" w:rsidRPr="00B028B0">
        <w:rPr>
          <w:rFonts w:eastAsia="Calibri"/>
          <w:sz w:val="24"/>
          <w:szCs w:val="24"/>
        </w:rPr>
        <w:t xml:space="preserve"> z roku </w:t>
      </w:r>
      <w:r w:rsidR="00BB5A36">
        <w:rPr>
          <w:rFonts w:eastAsia="Calibri"/>
          <w:sz w:val="24"/>
          <w:szCs w:val="24"/>
        </w:rPr>
        <w:t xml:space="preserve">1890, dále </w:t>
      </w:r>
      <w:r w:rsidR="00B028B0" w:rsidRPr="00B028B0">
        <w:rPr>
          <w:rFonts w:eastAsia="Calibri"/>
          <w:sz w:val="24"/>
          <w:szCs w:val="24"/>
        </w:rPr>
        <w:t>telefon z kanceláře Františka Ferdinanda d</w:t>
      </w:r>
      <w:r w:rsidR="00B91017">
        <w:rPr>
          <w:rStyle w:val="st"/>
        </w:rPr>
        <w:t>'</w:t>
      </w:r>
      <w:r w:rsidR="00B028B0" w:rsidRPr="00B028B0">
        <w:rPr>
          <w:rFonts w:eastAsia="Calibri"/>
          <w:sz w:val="24"/>
          <w:szCs w:val="24"/>
        </w:rPr>
        <w:t xml:space="preserve">Este </w:t>
      </w:r>
      <w:r w:rsidR="00BB5A36">
        <w:rPr>
          <w:rFonts w:eastAsia="Calibri"/>
          <w:sz w:val="24"/>
          <w:szCs w:val="24"/>
        </w:rPr>
        <w:t xml:space="preserve">ze zámku Konopiště nebo </w:t>
      </w:r>
      <w:r w:rsidR="00B028B0" w:rsidRPr="00B028B0">
        <w:rPr>
          <w:rFonts w:eastAsia="Calibri"/>
          <w:sz w:val="24"/>
          <w:szCs w:val="24"/>
        </w:rPr>
        <w:t xml:space="preserve">luxusní telefonní přístroj </w:t>
      </w:r>
      <w:proofErr w:type="spellStart"/>
      <w:r w:rsidR="00B028B0" w:rsidRPr="00B028B0">
        <w:rPr>
          <w:rFonts w:eastAsia="Calibri"/>
          <w:sz w:val="24"/>
          <w:szCs w:val="24"/>
        </w:rPr>
        <w:t>Priteg</w:t>
      </w:r>
      <w:proofErr w:type="spellEnd"/>
      <w:r w:rsidR="00B028B0" w:rsidRPr="00B028B0">
        <w:rPr>
          <w:rFonts w:eastAsia="Calibri"/>
          <w:sz w:val="24"/>
          <w:szCs w:val="24"/>
        </w:rPr>
        <w:t xml:space="preserve"> se slonovinovým sluchátkem, který si zahrál </w:t>
      </w:r>
      <w:r w:rsidR="00984ADA">
        <w:rPr>
          <w:rFonts w:eastAsia="Calibri"/>
          <w:sz w:val="24"/>
          <w:szCs w:val="24"/>
        </w:rPr>
        <w:t>v roce 1942</w:t>
      </w:r>
      <w:r>
        <w:rPr>
          <w:rFonts w:eastAsia="Calibri"/>
          <w:sz w:val="24"/>
          <w:szCs w:val="24"/>
        </w:rPr>
        <w:t xml:space="preserve"> </w:t>
      </w:r>
      <w:r w:rsidR="00B028B0" w:rsidRPr="00B028B0">
        <w:rPr>
          <w:rFonts w:eastAsia="Calibri"/>
          <w:sz w:val="24"/>
          <w:szCs w:val="24"/>
        </w:rPr>
        <w:t>ve fil</w:t>
      </w:r>
      <w:r w:rsidR="00B028B0">
        <w:rPr>
          <w:rFonts w:eastAsia="Calibri"/>
          <w:sz w:val="24"/>
          <w:szCs w:val="24"/>
        </w:rPr>
        <w:t>mu Vlasty Bu</w:t>
      </w:r>
      <w:r w:rsidR="004B0EBC">
        <w:rPr>
          <w:rFonts w:eastAsia="Calibri"/>
          <w:sz w:val="24"/>
          <w:szCs w:val="24"/>
        </w:rPr>
        <w:t>riana Zlaté dno. Z</w:t>
      </w:r>
      <w:r w:rsidR="00D82B40">
        <w:rPr>
          <w:rFonts w:eastAsia="Calibri"/>
          <w:sz w:val="24"/>
          <w:szCs w:val="24"/>
        </w:rPr>
        <w:t>achycen je vývoj stolních telefonních stanic až do 80. let 20. století.</w:t>
      </w:r>
    </w:p>
    <w:p w:rsidR="00D82B40" w:rsidRDefault="00D82B40" w:rsidP="00D82B40">
      <w:pPr>
        <w:pStyle w:val="Prosttext"/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:rsidR="00E76D62" w:rsidRDefault="00E76D62" w:rsidP="00E76D62">
      <w:pPr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V den slavnostního otevření výstavy, 15. listopadu 2016, bude Národnímu technickému muzeu předána kniha „</w:t>
      </w:r>
      <w:r w:rsidRPr="00F85499">
        <w:rPr>
          <w:rFonts w:ascii="Calibri" w:eastAsia="Calibri" w:hAnsi="Calibri" w:cs="Times New Roman"/>
          <w:sz w:val="24"/>
          <w:szCs w:val="24"/>
        </w:rPr>
        <w:t>2036</w:t>
      </w:r>
      <w:r>
        <w:rPr>
          <w:rFonts w:ascii="Calibri" w:eastAsia="Calibri" w:hAnsi="Calibri" w:cs="Times New Roman"/>
          <w:sz w:val="24"/>
          <w:szCs w:val="24"/>
        </w:rPr>
        <w:t xml:space="preserve">. </w:t>
      </w:r>
      <w:r w:rsidRPr="00F85499">
        <w:rPr>
          <w:rFonts w:ascii="Calibri" w:eastAsia="Calibri" w:hAnsi="Calibri" w:cs="Times New Roman"/>
          <w:sz w:val="24"/>
          <w:szCs w:val="24"/>
        </w:rPr>
        <w:t>Tomáš Sedláček a hosté: jak budeme žít za dvacet l</w:t>
      </w:r>
      <w:r>
        <w:rPr>
          <w:rFonts w:ascii="Calibri" w:eastAsia="Calibri" w:hAnsi="Calibri" w:cs="Times New Roman"/>
          <w:sz w:val="24"/>
          <w:szCs w:val="24"/>
        </w:rPr>
        <w:t>et “, která bude nedílnou součástí výstavy a po její</w:t>
      </w:r>
      <w:r w:rsidR="0026170F">
        <w:rPr>
          <w:rFonts w:ascii="Calibri" w:eastAsia="Calibri" w:hAnsi="Calibri" w:cs="Times New Roman"/>
          <w:sz w:val="24"/>
          <w:szCs w:val="24"/>
        </w:rPr>
        <w:t>m</w:t>
      </w:r>
      <w:r>
        <w:rPr>
          <w:rFonts w:ascii="Calibri" w:eastAsia="Calibri" w:hAnsi="Calibri" w:cs="Times New Roman"/>
          <w:sz w:val="24"/>
          <w:szCs w:val="24"/>
        </w:rPr>
        <w:t xml:space="preserve"> skončení zůstane uložena v muzeu po dalších 20 let! V roce 2036 </w:t>
      </w:r>
      <w:r w:rsidRPr="00F85499">
        <w:rPr>
          <w:rFonts w:ascii="Calibri" w:eastAsia="Calibri" w:hAnsi="Calibri" w:cs="Times New Roman"/>
          <w:sz w:val="24"/>
          <w:szCs w:val="24"/>
        </w:rPr>
        <w:t xml:space="preserve">pak přijde zkouška ohněm – vyhodnocení, jak moc se autoři knihy ve svých předpovědích budoucnosti mýlili. </w:t>
      </w:r>
      <w:r w:rsidR="00615FCB">
        <w:rPr>
          <w:rFonts w:ascii="Calibri" w:eastAsia="Calibri" w:hAnsi="Calibri" w:cs="Times New Roman"/>
          <w:sz w:val="24"/>
          <w:szCs w:val="24"/>
        </w:rPr>
        <w:t>Ve výstavě jsou ukázky z knihy přístupné ve sluchátkách.</w:t>
      </w:r>
    </w:p>
    <w:p w:rsidR="003047A1" w:rsidRPr="00E57697" w:rsidRDefault="003047A1" w:rsidP="00236664">
      <w:pPr>
        <w:pStyle w:val="Vchoz"/>
        <w:spacing w:after="0" w:line="264" w:lineRule="auto"/>
        <w:rPr>
          <w:rFonts w:eastAsia="Calibri" w:hAnsi="Calibri" w:cs="Times New Roman"/>
          <w:b/>
          <w:sz w:val="24"/>
          <w:szCs w:val="24"/>
        </w:rPr>
      </w:pPr>
      <w:r w:rsidRPr="00E57697">
        <w:rPr>
          <w:rFonts w:eastAsia="Calibri" w:hAnsi="Calibri" w:cs="Times New Roman"/>
          <w:b/>
          <w:sz w:val="24"/>
          <w:szCs w:val="24"/>
        </w:rPr>
        <w:t xml:space="preserve">Výstava „Člověk a telefon“ </w:t>
      </w:r>
      <w:r w:rsidR="00D234C1">
        <w:rPr>
          <w:rFonts w:eastAsia="Calibri" w:hAnsi="Calibri" w:cs="Times New Roman"/>
          <w:b/>
          <w:sz w:val="24"/>
          <w:szCs w:val="24"/>
        </w:rPr>
        <w:t xml:space="preserve">potrvá </w:t>
      </w:r>
      <w:r w:rsidRPr="00E57697">
        <w:rPr>
          <w:rFonts w:eastAsia="Calibri" w:hAnsi="Calibri" w:cs="Times New Roman"/>
          <w:b/>
          <w:sz w:val="24"/>
          <w:szCs w:val="24"/>
        </w:rPr>
        <w:t>od 16. listopadu 2016 do 30. dubna 2017.</w:t>
      </w:r>
    </w:p>
    <w:p w:rsidR="00236664" w:rsidRPr="003047A1" w:rsidRDefault="00236664" w:rsidP="00236664">
      <w:pPr>
        <w:pStyle w:val="Vchoz"/>
        <w:spacing w:after="0" w:line="264" w:lineRule="auto"/>
        <w:rPr>
          <w:rFonts w:eastAsia="Calibri" w:hAnsi="Calibri" w:cs="Times New Roman"/>
          <w:sz w:val="24"/>
          <w:szCs w:val="24"/>
        </w:rPr>
      </w:pPr>
    </w:p>
    <w:p w:rsidR="00F85499" w:rsidRDefault="00F85499" w:rsidP="00236664">
      <w:pPr>
        <w:pStyle w:val="Vchoz"/>
        <w:spacing w:after="0" w:line="264" w:lineRule="auto"/>
        <w:rPr>
          <w:rFonts w:asciiTheme="minorHAnsi" w:hAnsiTheme="minorHAnsi" w:cs="Arial"/>
          <w:color w:val="FF0000"/>
          <w:sz w:val="20"/>
          <w:szCs w:val="20"/>
        </w:rPr>
      </w:pPr>
    </w:p>
    <w:p w:rsidR="00236664" w:rsidRDefault="00236664" w:rsidP="00236664">
      <w:pPr>
        <w:pStyle w:val="Vchoz"/>
        <w:spacing w:after="0" w:line="264" w:lineRule="auto"/>
        <w:rPr>
          <w:rFonts w:asciiTheme="minorHAnsi" w:hAnsiTheme="minorHAnsi" w:cs="Arial"/>
          <w:sz w:val="20"/>
          <w:szCs w:val="20"/>
        </w:rPr>
      </w:pPr>
    </w:p>
    <w:p w:rsidR="00D82B40" w:rsidRDefault="00AF3A5D" w:rsidP="004A3E91">
      <w:pPr>
        <w:suppressAutoHyphens/>
        <w:spacing w:after="0" w:line="360" w:lineRule="auto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  <w:lang w:eastAsia="cs-CZ"/>
        </w:rPr>
        <w:lastRenderedPageBreak/>
        <w:drawing>
          <wp:inline distT="0" distB="0" distL="0" distR="0">
            <wp:extent cx="5762445" cy="3848624"/>
            <wp:effectExtent l="0" t="0" r="0" b="0"/>
            <wp:docPr id="3" name="Obrázek 3" descr="C:\Users\jdobis\Downloads\R44A9519_ná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dobis\Downloads\R44A9519_náhl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463" cy="3849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A5D" w:rsidRPr="00B90107" w:rsidRDefault="00AF3A5D" w:rsidP="008D5081">
      <w:pPr>
        <w:suppressAutoHyphens/>
        <w:spacing w:after="0" w:line="36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ar-SA"/>
        </w:rPr>
        <w:t>Pohled do části výstavy Člověk a telefon věnované internetu věcí</w:t>
      </w:r>
      <w:r w:rsidR="008D5081">
        <w:rPr>
          <w:rFonts w:ascii="Arial" w:eastAsia="Times New Roman" w:hAnsi="Arial" w:cs="Arial"/>
          <w:color w:val="333333"/>
          <w:sz w:val="20"/>
          <w:szCs w:val="20"/>
          <w:lang w:eastAsia="ar-SA"/>
        </w:rPr>
        <w:t xml:space="preserve"> (</w:t>
      </w:r>
      <w:proofErr w:type="spellStart"/>
      <w:r w:rsidR="008D5081">
        <w:rPr>
          <w:rFonts w:ascii="Arial" w:eastAsia="Times New Roman" w:hAnsi="Arial" w:cs="Arial"/>
          <w:color w:val="333333"/>
          <w:sz w:val="20"/>
          <w:szCs w:val="20"/>
          <w:lang w:eastAsia="ar-SA"/>
        </w:rPr>
        <w:t>IoT</w:t>
      </w:r>
      <w:proofErr w:type="spellEnd"/>
      <w:r w:rsidR="008D5081">
        <w:rPr>
          <w:rFonts w:ascii="Arial" w:eastAsia="Times New Roman" w:hAnsi="Arial" w:cs="Arial"/>
          <w:color w:val="333333"/>
          <w:sz w:val="20"/>
          <w:szCs w:val="20"/>
          <w:lang w:eastAsia="ar-SA"/>
        </w:rPr>
        <w:t>)</w:t>
      </w:r>
    </w:p>
    <w:p w:rsidR="00B90107" w:rsidRPr="00B90107" w:rsidRDefault="00B90107" w:rsidP="00B90107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B90107" w:rsidRPr="00B90107" w:rsidRDefault="00B90107" w:rsidP="00B9010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sz w:val="20"/>
          <w:szCs w:val="20"/>
          <w:lang w:eastAsia="cs-CZ"/>
        </w:rPr>
        <w:t>Mgr. Adam Dušek</w:t>
      </w:r>
    </w:p>
    <w:p w:rsidR="00B90107" w:rsidRPr="00B90107" w:rsidRDefault="00B90107" w:rsidP="00B9010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Vedoucí oddělení PR a práce s veřejností</w:t>
      </w:r>
    </w:p>
    <w:p w:rsidR="00B90107" w:rsidRPr="00B90107" w:rsidRDefault="00B90107" w:rsidP="00B9010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 xml:space="preserve">Email: </w:t>
      </w:r>
      <w:hyperlink r:id="rId9" w:history="1">
        <w:r w:rsidRPr="00B90107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  <w:lang w:eastAsia="cs-CZ"/>
          </w:rPr>
          <w:t>adam.dusek@ntm.cz</w:t>
        </w:r>
      </w:hyperlink>
    </w:p>
    <w:p w:rsidR="00B90107" w:rsidRPr="00B90107" w:rsidRDefault="00B90107" w:rsidP="00B9010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Mob: +420 774 426 828</w:t>
      </w:r>
    </w:p>
    <w:p w:rsidR="00B90107" w:rsidRPr="00B90107" w:rsidRDefault="00B90107" w:rsidP="00B9010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Národní technické muzeum</w:t>
      </w:r>
    </w:p>
    <w:p w:rsidR="00B90107" w:rsidRPr="0078670E" w:rsidRDefault="00B90107" w:rsidP="0078670E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cs-CZ"/>
        </w:rPr>
      </w:pPr>
      <w:r w:rsidRPr="00B90107">
        <w:rPr>
          <w:rFonts w:ascii="Times New Roman" w:eastAsia="Calibri" w:hAnsi="Times New Roman" w:cs="Times New Roman"/>
          <w:i/>
          <w:sz w:val="20"/>
          <w:szCs w:val="20"/>
          <w:lang w:eastAsia="cs-CZ"/>
        </w:rPr>
        <w:t>Kostelní 42, 170 78, Praha 7</w:t>
      </w:r>
    </w:p>
    <w:sectPr w:rsidR="00B90107" w:rsidRPr="007867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9CC" w:rsidRDefault="005749CC" w:rsidP="0079447A">
      <w:pPr>
        <w:spacing w:after="0" w:line="240" w:lineRule="auto"/>
      </w:pPr>
      <w:r>
        <w:separator/>
      </w:r>
    </w:p>
  </w:endnote>
  <w:endnote w:type="continuationSeparator" w:id="0">
    <w:p w:rsidR="005749CC" w:rsidRDefault="005749CC" w:rsidP="00794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22" w:rsidRDefault="00F2632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47A" w:rsidRDefault="0079447A" w:rsidP="0079447A">
    <w:pPr>
      <w:pStyle w:val="Zpat"/>
      <w:jc w:val="center"/>
    </w:pPr>
    <w:r w:rsidRPr="0079447A">
      <w:t>www.ntm.cz</w:t>
    </w:r>
  </w:p>
  <w:p w:rsidR="0079447A" w:rsidRDefault="0079447A" w:rsidP="0079447A">
    <w:pPr>
      <w:pStyle w:val="Zpat"/>
      <w:jc w:val="center"/>
    </w:pPr>
  </w:p>
  <w:p w:rsidR="0079447A" w:rsidRDefault="0079447A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22" w:rsidRDefault="00F2632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9CC" w:rsidRDefault="005749CC" w:rsidP="0079447A">
      <w:pPr>
        <w:spacing w:after="0" w:line="240" w:lineRule="auto"/>
      </w:pPr>
      <w:r>
        <w:separator/>
      </w:r>
    </w:p>
  </w:footnote>
  <w:footnote w:type="continuationSeparator" w:id="0">
    <w:p w:rsidR="005749CC" w:rsidRDefault="005749CC" w:rsidP="00794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22" w:rsidRDefault="00F2632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372" w:rsidRPr="006B6372" w:rsidRDefault="006B6372" w:rsidP="006B6372">
    <w:pPr>
      <w:jc w:val="both"/>
      <w:rPr>
        <w:rFonts w:ascii="Calibri" w:eastAsia="Calibri" w:hAnsi="Calibri" w:cs="Times New Roman"/>
        <w:b/>
        <w:noProof/>
        <w:sz w:val="28"/>
        <w:u w:val="single"/>
      </w:rPr>
    </w:pPr>
    <w:r w:rsidRPr="006B6372">
      <w:rPr>
        <w:rFonts w:ascii="Calibri" w:eastAsia="Calibri" w:hAnsi="Calibri" w:cs="Times New Roman"/>
        <w:noProof/>
        <w:lang w:eastAsia="cs-CZ"/>
      </w:rPr>
      <w:drawing>
        <wp:inline distT="0" distB="0" distL="0" distR="0" wp14:anchorId="2A1141EB" wp14:editId="731A9914">
          <wp:extent cx="731520" cy="73152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tm_cervene_negativ_ver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5" cy="727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noProof/>
      </w:rPr>
      <w:t xml:space="preserve">      </w:t>
    </w:r>
    <w:r w:rsidR="00C965AB">
      <w:rPr>
        <w:rFonts w:ascii="Calibri" w:eastAsia="Calibri" w:hAnsi="Calibri" w:cs="Calibri"/>
        <w:noProof/>
      </w:rPr>
      <w:t xml:space="preserve">                                                                                                     </w:t>
    </w:r>
    <w:r>
      <w:rPr>
        <w:rFonts w:ascii="Calibri" w:eastAsia="Calibri" w:hAnsi="Calibri" w:cs="Calibri"/>
        <w:noProof/>
      </w:rPr>
      <w:t xml:space="preserve">       </w:t>
    </w:r>
    <w:r w:rsidR="00C965AB">
      <w:rPr>
        <w:noProof/>
        <w:lang w:eastAsia="cs-CZ"/>
      </w:rPr>
      <w:drawing>
        <wp:inline distT="0" distB="0" distL="0" distR="0" wp14:anchorId="5E6F83C2" wp14:editId="771E8E1A">
          <wp:extent cx="1375576" cy="877978"/>
          <wp:effectExtent l="0" t="0" r="0" b="0"/>
          <wp:docPr id="4" name="Obrázek 4" descr="C:\Users\jdobis\AppData\Local\Microsoft\Windows\INetCache\Content.Word\TMCZ logo velké 20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jdobis\AppData\Local\Microsoft\Windows\INetCache\Content.Word\TMCZ logo velké 2015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0236" cy="880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noProof/>
      </w:rPr>
      <w:t xml:space="preserve">                                                                                                                     </w:t>
    </w:r>
  </w:p>
  <w:p w:rsidR="0079447A" w:rsidRDefault="0079447A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22" w:rsidRDefault="00F2632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5F1"/>
    <w:rsid w:val="00003175"/>
    <w:rsid w:val="00012E21"/>
    <w:rsid w:val="000310D1"/>
    <w:rsid w:val="00036726"/>
    <w:rsid w:val="0007211C"/>
    <w:rsid w:val="0008413B"/>
    <w:rsid w:val="00090CF3"/>
    <w:rsid w:val="000A2A01"/>
    <w:rsid w:val="000A57CB"/>
    <w:rsid w:val="000C24D9"/>
    <w:rsid w:val="00146641"/>
    <w:rsid w:val="00150210"/>
    <w:rsid w:val="00193001"/>
    <w:rsid w:val="001B2A37"/>
    <w:rsid w:val="001E1ACB"/>
    <w:rsid w:val="001F4D59"/>
    <w:rsid w:val="001F6237"/>
    <w:rsid w:val="00230B6A"/>
    <w:rsid w:val="00231F67"/>
    <w:rsid w:val="00236664"/>
    <w:rsid w:val="0023782C"/>
    <w:rsid w:val="0026170F"/>
    <w:rsid w:val="00292C79"/>
    <w:rsid w:val="002A1E8F"/>
    <w:rsid w:val="002B16A2"/>
    <w:rsid w:val="002C4B3D"/>
    <w:rsid w:val="003047A1"/>
    <w:rsid w:val="003150C6"/>
    <w:rsid w:val="00316A65"/>
    <w:rsid w:val="0032576B"/>
    <w:rsid w:val="00342309"/>
    <w:rsid w:val="003713B2"/>
    <w:rsid w:val="00382C30"/>
    <w:rsid w:val="003B263F"/>
    <w:rsid w:val="003E7395"/>
    <w:rsid w:val="003F6767"/>
    <w:rsid w:val="00412BC1"/>
    <w:rsid w:val="0042003B"/>
    <w:rsid w:val="0044196E"/>
    <w:rsid w:val="004813D6"/>
    <w:rsid w:val="004849EE"/>
    <w:rsid w:val="00490895"/>
    <w:rsid w:val="004964D1"/>
    <w:rsid w:val="004A3E91"/>
    <w:rsid w:val="004B0EBC"/>
    <w:rsid w:val="004B120A"/>
    <w:rsid w:val="004B4058"/>
    <w:rsid w:val="004C2248"/>
    <w:rsid w:val="004F7215"/>
    <w:rsid w:val="00521065"/>
    <w:rsid w:val="00522842"/>
    <w:rsid w:val="00526FCE"/>
    <w:rsid w:val="00531DB2"/>
    <w:rsid w:val="0053724D"/>
    <w:rsid w:val="00540054"/>
    <w:rsid w:val="00545102"/>
    <w:rsid w:val="005749CC"/>
    <w:rsid w:val="00591F64"/>
    <w:rsid w:val="005C0C83"/>
    <w:rsid w:val="005D1575"/>
    <w:rsid w:val="005D3DA3"/>
    <w:rsid w:val="005D62D7"/>
    <w:rsid w:val="00615FCB"/>
    <w:rsid w:val="006300C2"/>
    <w:rsid w:val="00656651"/>
    <w:rsid w:val="006946C1"/>
    <w:rsid w:val="00697EC0"/>
    <w:rsid w:val="006B2574"/>
    <w:rsid w:val="006B6372"/>
    <w:rsid w:val="00701862"/>
    <w:rsid w:val="007111CB"/>
    <w:rsid w:val="00722D3C"/>
    <w:rsid w:val="007355AA"/>
    <w:rsid w:val="00765A9C"/>
    <w:rsid w:val="007829BE"/>
    <w:rsid w:val="0078670E"/>
    <w:rsid w:val="0079447A"/>
    <w:rsid w:val="007B7258"/>
    <w:rsid w:val="007C38BD"/>
    <w:rsid w:val="007E4A5D"/>
    <w:rsid w:val="007F10FE"/>
    <w:rsid w:val="008327C6"/>
    <w:rsid w:val="008679B2"/>
    <w:rsid w:val="008958AB"/>
    <w:rsid w:val="008A30F3"/>
    <w:rsid w:val="008C7061"/>
    <w:rsid w:val="008D02E9"/>
    <w:rsid w:val="008D5081"/>
    <w:rsid w:val="008D65AF"/>
    <w:rsid w:val="00926451"/>
    <w:rsid w:val="00957E4E"/>
    <w:rsid w:val="00962C56"/>
    <w:rsid w:val="00963213"/>
    <w:rsid w:val="009643B7"/>
    <w:rsid w:val="00981045"/>
    <w:rsid w:val="00984ADA"/>
    <w:rsid w:val="00985B3C"/>
    <w:rsid w:val="00993438"/>
    <w:rsid w:val="009C33ED"/>
    <w:rsid w:val="009D02F7"/>
    <w:rsid w:val="009D10FE"/>
    <w:rsid w:val="009D1921"/>
    <w:rsid w:val="009D2F05"/>
    <w:rsid w:val="00A13215"/>
    <w:rsid w:val="00A876F2"/>
    <w:rsid w:val="00A909CB"/>
    <w:rsid w:val="00AA72B2"/>
    <w:rsid w:val="00AF3A5D"/>
    <w:rsid w:val="00AF5F64"/>
    <w:rsid w:val="00B028B0"/>
    <w:rsid w:val="00B0724A"/>
    <w:rsid w:val="00B60840"/>
    <w:rsid w:val="00B67285"/>
    <w:rsid w:val="00B90107"/>
    <w:rsid w:val="00B91017"/>
    <w:rsid w:val="00B958E3"/>
    <w:rsid w:val="00BB5A36"/>
    <w:rsid w:val="00BC5D7C"/>
    <w:rsid w:val="00BE2D8F"/>
    <w:rsid w:val="00BE52AE"/>
    <w:rsid w:val="00C00661"/>
    <w:rsid w:val="00C41CF5"/>
    <w:rsid w:val="00C6325E"/>
    <w:rsid w:val="00C83934"/>
    <w:rsid w:val="00C864FA"/>
    <w:rsid w:val="00C965AB"/>
    <w:rsid w:val="00CC39A2"/>
    <w:rsid w:val="00CC3EA5"/>
    <w:rsid w:val="00CF12B8"/>
    <w:rsid w:val="00CF431D"/>
    <w:rsid w:val="00D0062C"/>
    <w:rsid w:val="00D20632"/>
    <w:rsid w:val="00D234C1"/>
    <w:rsid w:val="00D243C7"/>
    <w:rsid w:val="00D24E92"/>
    <w:rsid w:val="00D31838"/>
    <w:rsid w:val="00D51205"/>
    <w:rsid w:val="00D77860"/>
    <w:rsid w:val="00D81CD8"/>
    <w:rsid w:val="00D82B40"/>
    <w:rsid w:val="00DC0B9A"/>
    <w:rsid w:val="00DC718D"/>
    <w:rsid w:val="00DD5075"/>
    <w:rsid w:val="00E0117F"/>
    <w:rsid w:val="00E22B76"/>
    <w:rsid w:val="00E3129F"/>
    <w:rsid w:val="00E31737"/>
    <w:rsid w:val="00E435F1"/>
    <w:rsid w:val="00E57697"/>
    <w:rsid w:val="00E76D62"/>
    <w:rsid w:val="00E864FC"/>
    <w:rsid w:val="00E938E5"/>
    <w:rsid w:val="00E95B11"/>
    <w:rsid w:val="00EA4429"/>
    <w:rsid w:val="00EB75BE"/>
    <w:rsid w:val="00EC5C39"/>
    <w:rsid w:val="00EC6235"/>
    <w:rsid w:val="00F16278"/>
    <w:rsid w:val="00F26322"/>
    <w:rsid w:val="00F85499"/>
    <w:rsid w:val="00F86AC9"/>
    <w:rsid w:val="00F9106B"/>
    <w:rsid w:val="00FA7438"/>
    <w:rsid w:val="00FB7871"/>
    <w:rsid w:val="00FC5D6A"/>
    <w:rsid w:val="00FD7CAA"/>
    <w:rsid w:val="00FF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01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/>
    <w:rsid w:val="0079447A"/>
    <w:pPr>
      <w:keepNext/>
      <w:spacing w:after="0" w:line="360" w:lineRule="auto"/>
      <w:jc w:val="center"/>
      <w:outlineLvl w:val="3"/>
    </w:pPr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E4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E435F1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D7786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9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44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447A"/>
  </w:style>
  <w:style w:type="paragraph" w:styleId="Zpat">
    <w:name w:val="footer"/>
    <w:basedOn w:val="Normln"/>
    <w:link w:val="Zpat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447A"/>
  </w:style>
  <w:style w:type="character" w:customStyle="1" w:styleId="Nadpis4Char">
    <w:name w:val="Nadpis 4 Char"/>
    <w:basedOn w:val="Standardnpsmoodstavce"/>
    <w:link w:val="Nadpis4"/>
    <w:uiPriority w:val="99"/>
    <w:rsid w:val="0079447A"/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paragraph" w:customStyle="1" w:styleId="tir">
    <w:name w:val="tiráž"/>
    <w:basedOn w:val="Normln"/>
    <w:uiPriority w:val="99"/>
    <w:rsid w:val="0079447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Theme="minorEastAsia" w:hAnsi="Euromode" w:cs="Euromode"/>
      <w:caps/>
      <w:color w:val="000000"/>
      <w:spacing w:val="10"/>
      <w:sz w:val="12"/>
      <w:szCs w:val="12"/>
      <w:lang w:eastAsia="cs-CZ"/>
    </w:rPr>
  </w:style>
  <w:style w:type="character" w:styleId="Zvraznn">
    <w:name w:val="Emphasis"/>
    <w:basedOn w:val="Standardnpsmoodstavce"/>
    <w:uiPriority w:val="20"/>
    <w:qFormat/>
    <w:rsid w:val="001F6237"/>
    <w:rPr>
      <w:i/>
      <w:iCs/>
    </w:rPr>
  </w:style>
  <w:style w:type="table" w:styleId="Mkatabulky">
    <w:name w:val="Table Grid"/>
    <w:basedOn w:val="Normlntabulka"/>
    <w:uiPriority w:val="59"/>
    <w:rsid w:val="0023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B901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Vchoz">
    <w:name w:val="V?choz?"/>
    <w:rsid w:val="00236664"/>
    <w:pPr>
      <w:autoSpaceDE w:val="0"/>
      <w:autoSpaceDN w:val="0"/>
      <w:adjustRightInd w:val="0"/>
      <w:spacing w:after="160" w:line="254" w:lineRule="auto"/>
    </w:pPr>
    <w:rPr>
      <w:rFonts w:ascii="Calibri" w:eastAsia="Times New Roman" w:hAnsi="Arial Unicode MS" w:cs="Calibri"/>
    </w:rPr>
  </w:style>
  <w:style w:type="paragraph" w:styleId="Prosttext">
    <w:name w:val="Plain Text"/>
    <w:basedOn w:val="Normln"/>
    <w:link w:val="ProsttextChar"/>
    <w:uiPriority w:val="99"/>
    <w:unhideWhenUsed/>
    <w:rsid w:val="004964D1"/>
    <w:pPr>
      <w:spacing w:after="0" w:line="240" w:lineRule="auto"/>
    </w:pPr>
    <w:rPr>
      <w:rFonts w:ascii="Calibri" w:hAnsi="Calibri" w:cs="Times New Roman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4964D1"/>
    <w:rPr>
      <w:rFonts w:ascii="Calibri" w:hAnsi="Calibri" w:cs="Times New Roman"/>
      <w:lang w:eastAsia="cs-CZ"/>
    </w:rPr>
  </w:style>
  <w:style w:type="character" w:customStyle="1" w:styleId="st">
    <w:name w:val="st"/>
    <w:basedOn w:val="Standardnpsmoodstavce"/>
    <w:rsid w:val="00B91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01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/>
    <w:rsid w:val="0079447A"/>
    <w:pPr>
      <w:keepNext/>
      <w:spacing w:after="0" w:line="360" w:lineRule="auto"/>
      <w:jc w:val="center"/>
      <w:outlineLvl w:val="3"/>
    </w:pPr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E4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E435F1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D7786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9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44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447A"/>
  </w:style>
  <w:style w:type="paragraph" w:styleId="Zpat">
    <w:name w:val="footer"/>
    <w:basedOn w:val="Normln"/>
    <w:link w:val="Zpat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447A"/>
  </w:style>
  <w:style w:type="character" w:customStyle="1" w:styleId="Nadpis4Char">
    <w:name w:val="Nadpis 4 Char"/>
    <w:basedOn w:val="Standardnpsmoodstavce"/>
    <w:link w:val="Nadpis4"/>
    <w:uiPriority w:val="99"/>
    <w:rsid w:val="0079447A"/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paragraph" w:customStyle="1" w:styleId="tir">
    <w:name w:val="tiráž"/>
    <w:basedOn w:val="Normln"/>
    <w:uiPriority w:val="99"/>
    <w:rsid w:val="0079447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Theme="minorEastAsia" w:hAnsi="Euromode" w:cs="Euromode"/>
      <w:caps/>
      <w:color w:val="000000"/>
      <w:spacing w:val="10"/>
      <w:sz w:val="12"/>
      <w:szCs w:val="12"/>
      <w:lang w:eastAsia="cs-CZ"/>
    </w:rPr>
  </w:style>
  <w:style w:type="character" w:styleId="Zvraznn">
    <w:name w:val="Emphasis"/>
    <w:basedOn w:val="Standardnpsmoodstavce"/>
    <w:uiPriority w:val="20"/>
    <w:qFormat/>
    <w:rsid w:val="001F6237"/>
    <w:rPr>
      <w:i/>
      <w:iCs/>
    </w:rPr>
  </w:style>
  <w:style w:type="table" w:styleId="Mkatabulky">
    <w:name w:val="Table Grid"/>
    <w:basedOn w:val="Normlntabulka"/>
    <w:uiPriority w:val="59"/>
    <w:rsid w:val="0023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B901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Vchoz">
    <w:name w:val="V?choz?"/>
    <w:rsid w:val="00236664"/>
    <w:pPr>
      <w:autoSpaceDE w:val="0"/>
      <w:autoSpaceDN w:val="0"/>
      <w:adjustRightInd w:val="0"/>
      <w:spacing w:after="160" w:line="254" w:lineRule="auto"/>
    </w:pPr>
    <w:rPr>
      <w:rFonts w:ascii="Calibri" w:eastAsia="Times New Roman" w:hAnsi="Arial Unicode MS" w:cs="Calibri"/>
    </w:rPr>
  </w:style>
  <w:style w:type="paragraph" w:styleId="Prosttext">
    <w:name w:val="Plain Text"/>
    <w:basedOn w:val="Normln"/>
    <w:link w:val="ProsttextChar"/>
    <w:uiPriority w:val="99"/>
    <w:unhideWhenUsed/>
    <w:rsid w:val="004964D1"/>
    <w:pPr>
      <w:spacing w:after="0" w:line="240" w:lineRule="auto"/>
    </w:pPr>
    <w:rPr>
      <w:rFonts w:ascii="Calibri" w:hAnsi="Calibri" w:cs="Times New Roman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4964D1"/>
    <w:rPr>
      <w:rFonts w:ascii="Calibri" w:hAnsi="Calibri" w:cs="Times New Roman"/>
      <w:lang w:eastAsia="cs-CZ"/>
    </w:rPr>
  </w:style>
  <w:style w:type="character" w:customStyle="1" w:styleId="st">
    <w:name w:val="st"/>
    <w:basedOn w:val="Standardnpsmoodstavce"/>
    <w:rsid w:val="00B91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6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am.dusek@ntm.cz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35AB1-15D5-4266-AF34-DC85E9E6E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603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Jana Dobisíková</cp:lastModifiedBy>
  <cp:revision>4</cp:revision>
  <cp:lastPrinted>2016-11-15T08:02:00Z</cp:lastPrinted>
  <dcterms:created xsi:type="dcterms:W3CDTF">2016-11-15T08:02:00Z</dcterms:created>
  <dcterms:modified xsi:type="dcterms:W3CDTF">2016-11-15T10:06:00Z</dcterms:modified>
</cp:coreProperties>
</file>