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65E2" w:rsidRPr="008526CA" w:rsidRDefault="00D365E2" w:rsidP="008526CA">
      <w:pPr>
        <w:spacing w:line="360" w:lineRule="auto"/>
        <w:jc w:val="center"/>
        <w:rPr>
          <w:rFonts w:ascii="Calibri" w:hAnsi="Calibri" w:cs="Calibri"/>
          <w:b/>
          <w:sz w:val="40"/>
          <w:szCs w:val="40"/>
        </w:rPr>
      </w:pPr>
    </w:p>
    <w:p w:rsidR="008526CA" w:rsidRDefault="008526CA" w:rsidP="008526CA">
      <w:pPr>
        <w:jc w:val="center"/>
        <w:rPr>
          <w:rFonts w:ascii="Arial" w:hAnsi="Arial" w:cs="Arial"/>
          <w:b/>
          <w:sz w:val="40"/>
          <w:szCs w:val="40"/>
        </w:rPr>
      </w:pPr>
    </w:p>
    <w:p w:rsidR="00B57BE9" w:rsidRDefault="00B57BE9" w:rsidP="008526CA">
      <w:pPr>
        <w:jc w:val="center"/>
        <w:rPr>
          <w:rFonts w:ascii="Arial" w:hAnsi="Arial" w:cs="Arial"/>
          <w:b/>
          <w:sz w:val="40"/>
          <w:szCs w:val="40"/>
        </w:rPr>
      </w:pPr>
      <w:proofErr w:type="spellStart"/>
      <w:r w:rsidRPr="008526CA">
        <w:rPr>
          <w:rFonts w:ascii="Arial" w:hAnsi="Arial" w:cs="Arial"/>
          <w:b/>
          <w:sz w:val="40"/>
          <w:szCs w:val="40"/>
        </w:rPr>
        <w:t>Civitas</w:t>
      </w:r>
      <w:proofErr w:type="spellEnd"/>
      <w:r w:rsidRPr="008526CA">
        <w:rPr>
          <w:rFonts w:ascii="Arial" w:hAnsi="Arial" w:cs="Arial"/>
          <w:b/>
          <w:sz w:val="40"/>
          <w:szCs w:val="40"/>
        </w:rPr>
        <w:t xml:space="preserve"> Carolina aneb stavitelství doby Karla IV.</w:t>
      </w:r>
    </w:p>
    <w:p w:rsidR="008526CA" w:rsidRPr="008526CA" w:rsidRDefault="008526CA" w:rsidP="008526CA">
      <w:pPr>
        <w:jc w:val="center"/>
        <w:rPr>
          <w:b/>
          <w:sz w:val="28"/>
          <w:szCs w:val="28"/>
        </w:rPr>
      </w:pPr>
    </w:p>
    <w:p w:rsidR="008526CA" w:rsidRPr="008526CA" w:rsidRDefault="008526CA" w:rsidP="008526CA">
      <w:pPr>
        <w:jc w:val="center"/>
        <w:rPr>
          <w:b/>
          <w:sz w:val="28"/>
          <w:szCs w:val="28"/>
        </w:rPr>
      </w:pPr>
      <w:r w:rsidRPr="008526CA">
        <w:rPr>
          <w:b/>
          <w:sz w:val="28"/>
          <w:szCs w:val="28"/>
        </w:rPr>
        <w:t>Výstava k oslavám 700. výročí narození císaře a krále Karla IV.</w:t>
      </w:r>
    </w:p>
    <w:p w:rsidR="008526CA" w:rsidRDefault="008526CA" w:rsidP="008526CA">
      <w:pPr>
        <w:rPr>
          <w:rFonts w:ascii="Calibri" w:eastAsiaTheme="minorHAnsi" w:hAnsi="Calibri"/>
          <w:b/>
          <w:bCs/>
          <w:sz w:val="22"/>
          <w:szCs w:val="22"/>
        </w:rPr>
      </w:pPr>
    </w:p>
    <w:p w:rsidR="008526CA" w:rsidRPr="00E215F7" w:rsidRDefault="008526CA" w:rsidP="008526CA">
      <w:pPr>
        <w:rPr>
          <w:b/>
        </w:rPr>
      </w:pPr>
    </w:p>
    <w:p w:rsidR="00E6087F" w:rsidRDefault="00C43513" w:rsidP="00E6087F">
      <w:pPr>
        <w:jc w:val="both"/>
        <w:rPr>
          <w:b/>
        </w:rPr>
      </w:pPr>
      <w:r w:rsidRPr="00E215F7">
        <w:rPr>
          <w:b/>
        </w:rPr>
        <w:t>K letošním oslavám 700. výročí narození n</w:t>
      </w:r>
      <w:r w:rsidR="008526CA" w:rsidRPr="008526CA">
        <w:rPr>
          <w:b/>
        </w:rPr>
        <w:t>ejvýznamnější</w:t>
      </w:r>
      <w:r w:rsidRPr="00E215F7">
        <w:rPr>
          <w:b/>
        </w:rPr>
        <w:t>ho českého</w:t>
      </w:r>
      <w:r w:rsidR="00E215F7">
        <w:rPr>
          <w:b/>
        </w:rPr>
        <w:t xml:space="preserve"> panovníka</w:t>
      </w:r>
      <w:r w:rsidRPr="00E215F7">
        <w:rPr>
          <w:b/>
        </w:rPr>
        <w:t xml:space="preserve"> a</w:t>
      </w:r>
      <w:r w:rsidR="00E215F7">
        <w:rPr>
          <w:b/>
        </w:rPr>
        <w:t> </w:t>
      </w:r>
      <w:r w:rsidRPr="00E215F7">
        <w:rPr>
          <w:b/>
        </w:rPr>
        <w:t>římského</w:t>
      </w:r>
      <w:r w:rsidR="008526CA" w:rsidRPr="008526CA">
        <w:rPr>
          <w:b/>
        </w:rPr>
        <w:t xml:space="preserve"> císař</w:t>
      </w:r>
      <w:r w:rsidRPr="00E215F7">
        <w:rPr>
          <w:b/>
        </w:rPr>
        <w:t xml:space="preserve">e Karla IV. přispívá Národní technické muzeum výstavou s názvem </w:t>
      </w:r>
      <w:r w:rsidRPr="003E5FDF">
        <w:rPr>
          <w:b/>
          <w:i/>
        </w:rPr>
        <w:t>„</w:t>
      </w:r>
      <w:proofErr w:type="spellStart"/>
      <w:r w:rsidRPr="003E5FDF">
        <w:rPr>
          <w:b/>
          <w:i/>
        </w:rPr>
        <w:t>Civitas</w:t>
      </w:r>
      <w:proofErr w:type="spellEnd"/>
      <w:r w:rsidRPr="003E5FDF">
        <w:rPr>
          <w:b/>
          <w:i/>
        </w:rPr>
        <w:t xml:space="preserve"> Carolina aneb stavitelství doby Karla IV.“,</w:t>
      </w:r>
      <w:r w:rsidRPr="00E215F7">
        <w:rPr>
          <w:b/>
        </w:rPr>
        <w:t xml:space="preserve"> která </w:t>
      </w:r>
      <w:r w:rsidR="00E6087F" w:rsidRPr="00E215F7">
        <w:rPr>
          <w:b/>
        </w:rPr>
        <w:t>návštěvníka přivádí na středověké staveniště</w:t>
      </w:r>
      <w:r w:rsidR="00E215F7" w:rsidRPr="00E215F7">
        <w:rPr>
          <w:b/>
        </w:rPr>
        <w:t xml:space="preserve"> </w:t>
      </w:r>
      <w:r w:rsidR="00E6087F" w:rsidRPr="00E215F7">
        <w:rPr>
          <w:b/>
        </w:rPr>
        <w:t>a</w:t>
      </w:r>
      <w:r w:rsidR="00E215F7" w:rsidRPr="00E215F7">
        <w:rPr>
          <w:b/>
        </w:rPr>
        <w:t> </w:t>
      </w:r>
      <w:r w:rsidR="00E6087F" w:rsidRPr="00E215F7">
        <w:rPr>
          <w:b/>
        </w:rPr>
        <w:t xml:space="preserve"> přibližujeme mu pestrým a názorným způsobem na pozadí </w:t>
      </w:r>
      <w:r w:rsidR="00E6087F" w:rsidRPr="008526CA">
        <w:rPr>
          <w:b/>
        </w:rPr>
        <w:t xml:space="preserve">stavby </w:t>
      </w:r>
      <w:r w:rsidR="00E215F7" w:rsidRPr="00E215F7">
        <w:rPr>
          <w:b/>
        </w:rPr>
        <w:t xml:space="preserve">opevnění Nového Města pražského </w:t>
      </w:r>
      <w:r w:rsidR="00E6087F" w:rsidRPr="008526CA">
        <w:rPr>
          <w:b/>
        </w:rPr>
        <w:t>do</w:t>
      </w:r>
      <w:r w:rsidR="00E6087F" w:rsidRPr="00E215F7">
        <w:rPr>
          <w:b/>
        </w:rPr>
        <w:t>bo</w:t>
      </w:r>
      <w:r w:rsidR="00E215F7">
        <w:rPr>
          <w:b/>
        </w:rPr>
        <w:t>vé stavební techniky a řemesla včetně práce s velkými gotickými stavebními stroji.</w:t>
      </w:r>
    </w:p>
    <w:p w:rsidR="00BE3702" w:rsidRDefault="00BE3702" w:rsidP="00E6087F">
      <w:pPr>
        <w:jc w:val="both"/>
        <w:rPr>
          <w:b/>
        </w:rPr>
      </w:pPr>
    </w:p>
    <w:p w:rsidR="00BE3702" w:rsidRPr="00BE3702" w:rsidRDefault="00BE3702" w:rsidP="00BE3702">
      <w:pPr>
        <w:spacing w:after="200" w:line="276" w:lineRule="auto"/>
        <w:jc w:val="both"/>
      </w:pPr>
      <w:r>
        <w:t>Generální ředitel Národního technického muzea</w:t>
      </w:r>
      <w:r w:rsidRPr="00BE3702">
        <w:t xml:space="preserve"> Karel Ksandr k výstavě dodává: </w:t>
      </w:r>
      <w:r>
        <w:rPr>
          <w:i/>
        </w:rPr>
        <w:t>„ Císař a k</w:t>
      </w:r>
      <w:r w:rsidRPr="00BE3702">
        <w:rPr>
          <w:i/>
        </w:rPr>
        <w:t xml:space="preserve">rál Karel IV. v úvodu svého vlastního životopisu uvádí: </w:t>
      </w:r>
      <w:r>
        <w:t> </w:t>
      </w:r>
      <w:r w:rsidRPr="00BE3702">
        <w:rPr>
          <w:b/>
        </w:rPr>
        <w:t>»</w:t>
      </w:r>
      <w:r w:rsidRPr="00BE3702">
        <w:rPr>
          <w:b/>
          <w:i/>
        </w:rPr>
        <w:t xml:space="preserve">Svým nástupcům, kteří budou sedět na mém dvojím trůně, chci dát poznat dvojí život tohoto světa, aby z něho vyvolili lepší.  Neboť jako tvář, kterou zříme v zrcadle a je prázdná a není nic, tak také život </w:t>
      </w:r>
      <w:r w:rsidRPr="00BE3702">
        <w:rPr>
          <w:b/>
          <w:i/>
        </w:rPr>
        <w:t>hříšníka je prázdný a není nic.</w:t>
      </w:r>
      <w:r w:rsidR="00017B5A">
        <w:rPr>
          <w:b/>
          <w:i/>
        </w:rPr>
        <w:t xml:space="preserve"> </w:t>
      </w:r>
      <w:r w:rsidRPr="00BE3702">
        <w:rPr>
          <w:b/>
        </w:rPr>
        <w:t>«</w:t>
      </w:r>
      <w:r w:rsidR="00017B5A">
        <w:rPr>
          <w:i/>
        </w:rPr>
        <w:t xml:space="preserve"> </w:t>
      </w:r>
      <w:r w:rsidRPr="00BE3702">
        <w:rPr>
          <w:i/>
        </w:rPr>
        <w:t>Inspirováni</w:t>
      </w:r>
      <w:r>
        <w:rPr>
          <w:i/>
        </w:rPr>
        <w:t xml:space="preserve"> </w:t>
      </w:r>
      <w:r w:rsidRPr="00BE3702">
        <w:rPr>
          <w:i/>
        </w:rPr>
        <w:t xml:space="preserve">touto základní Karlovou myšlenkou </w:t>
      </w:r>
      <w:r w:rsidR="00017B5A">
        <w:rPr>
          <w:i/>
        </w:rPr>
        <w:t>jsme v </w:t>
      </w:r>
      <w:r w:rsidRPr="00BE3702">
        <w:rPr>
          <w:i/>
        </w:rPr>
        <w:t>Národní</w:t>
      </w:r>
      <w:r w:rsidR="00017B5A">
        <w:rPr>
          <w:i/>
        </w:rPr>
        <w:t>m</w:t>
      </w:r>
      <w:r w:rsidRPr="00BE3702">
        <w:rPr>
          <w:i/>
        </w:rPr>
        <w:t xml:space="preserve"> technické</w:t>
      </w:r>
      <w:r w:rsidR="00017B5A">
        <w:rPr>
          <w:i/>
        </w:rPr>
        <w:t>m muzeu připravili</w:t>
      </w:r>
      <w:r w:rsidRPr="00BE3702">
        <w:rPr>
          <w:i/>
        </w:rPr>
        <w:t xml:space="preserve"> exkurz do práce středověkých kameníků, tesařů, zedníků a</w:t>
      </w:r>
      <w:r>
        <w:rPr>
          <w:i/>
        </w:rPr>
        <w:t> </w:t>
      </w:r>
      <w:r w:rsidRPr="00BE3702">
        <w:rPr>
          <w:i/>
        </w:rPr>
        <w:t xml:space="preserve">dalších řemeslníků, </w:t>
      </w:r>
      <w:r w:rsidR="000215B3">
        <w:rPr>
          <w:i/>
        </w:rPr>
        <w:t xml:space="preserve">kteří neměli </w:t>
      </w:r>
      <w:proofErr w:type="gramStart"/>
      <w:r w:rsidR="000215B3">
        <w:rPr>
          <w:i/>
        </w:rPr>
        <w:t xml:space="preserve">zdaleka </w:t>
      </w:r>
      <w:r w:rsidR="00017B5A">
        <w:rPr>
          <w:i/>
        </w:rPr>
        <w:t>,</w:t>
      </w:r>
      <w:r w:rsidRPr="00BE3702">
        <w:rPr>
          <w:i/>
        </w:rPr>
        <w:t>prázdnou</w:t>
      </w:r>
      <w:proofErr w:type="gramEnd"/>
      <w:r w:rsidRPr="00BE3702">
        <w:rPr>
          <w:i/>
        </w:rPr>
        <w:t xml:space="preserve"> tvář</w:t>
      </w:r>
      <w:r w:rsidR="00017B5A">
        <w:rPr>
          <w:i/>
        </w:rPr>
        <w:t>‘</w:t>
      </w:r>
      <w:r w:rsidRPr="00BE3702">
        <w:rPr>
          <w:i/>
        </w:rPr>
        <w:t>, ale byli zcela reálnými, pracovitými lidmi, kteří za pomoci jednoduchých a přesto geniálních nástrojů a strojů vytvořili to, co dodnes stále obdiv</w:t>
      </w:r>
      <w:r>
        <w:rPr>
          <w:i/>
        </w:rPr>
        <w:t xml:space="preserve">ujeme – katedrálu sv. Víta, hrad Karlštejn nebo </w:t>
      </w:r>
      <w:r w:rsidRPr="00BE3702">
        <w:rPr>
          <w:i/>
        </w:rPr>
        <w:t>Karlův most</w:t>
      </w:r>
      <w:r>
        <w:rPr>
          <w:i/>
        </w:rPr>
        <w:t xml:space="preserve"> či stavby Nového Města pražského.</w:t>
      </w:r>
      <w:r w:rsidR="00017B5A">
        <w:rPr>
          <w:i/>
        </w:rPr>
        <w:t>“</w:t>
      </w:r>
    </w:p>
    <w:p w:rsidR="00063485" w:rsidRDefault="00E215F7" w:rsidP="00E215F7">
      <w:pPr>
        <w:jc w:val="both"/>
      </w:pPr>
      <w:proofErr w:type="spellStart"/>
      <w:r w:rsidRPr="00E215F7">
        <w:t>Civitas</w:t>
      </w:r>
      <w:proofErr w:type="spellEnd"/>
      <w:r w:rsidRPr="00E215F7">
        <w:t xml:space="preserve"> Carolina - Město Karlovo. Nejvýznamnější český panovník a římský císař Karel IV., </w:t>
      </w:r>
      <w:r w:rsidR="008526CA" w:rsidRPr="008526CA">
        <w:t xml:space="preserve">od jehož narození letos uplynulo 700 let, zvolil Prahu za sídelní město říše a učinil z ní centrum evropské kultury a vzdělanosti, které se mělo svým věhlasem přiblížit antickému Římu nebo biblickému Jeruzalému. K jeho mimořádným zakladatelským počinům patří založení Nového Města pražského, rozloženého na ploše velkorysých 360 ha. Nové Město vznikalo velmi rychle na základě jednotné ideové koncepce. Centry města se stala rozměrná náměstí, ulice byly stavěny nebývale široké, nově založené kostely odrážely svým zasvěcením císařovy záměry a vize. </w:t>
      </w:r>
    </w:p>
    <w:p w:rsidR="00CC2A3B" w:rsidRPr="000509A9" w:rsidRDefault="00CC2A3B" w:rsidP="00E215F7">
      <w:pPr>
        <w:jc w:val="both"/>
        <w:rPr>
          <w:color w:val="FF0000"/>
        </w:rPr>
      </w:pPr>
    </w:p>
    <w:p w:rsidR="005B2E9E" w:rsidRPr="005B2E9E" w:rsidRDefault="003E5FDF" w:rsidP="005B2E9E">
      <w:pPr>
        <w:jc w:val="both"/>
      </w:pPr>
      <w:r>
        <w:t>Před budovou muzea na</w:t>
      </w:r>
      <w:r w:rsidR="005B2E9E">
        <w:t xml:space="preserve"> návštěvníky </w:t>
      </w:r>
      <w:r>
        <w:t xml:space="preserve">čekají </w:t>
      </w:r>
      <w:r w:rsidR="005B2E9E">
        <w:t xml:space="preserve">funkční repliky velkých středověkých strojů, které zvou návštěvníky na výstavu. </w:t>
      </w:r>
      <w:r w:rsidR="005B2E9E" w:rsidRPr="00E05D7C">
        <w:t xml:space="preserve">Středověké stavební stroje byly </w:t>
      </w:r>
      <w:r>
        <w:t xml:space="preserve">důmyslné </w:t>
      </w:r>
      <w:r w:rsidR="005B2E9E" w:rsidRPr="00E05D7C">
        <w:t>ve své my</w:t>
      </w:r>
      <w:r w:rsidR="005B2E9E">
        <w:t xml:space="preserve">šlence a jednoduché v provedení. Dřevěný jeřáb byl používán </w:t>
      </w:r>
      <w:r w:rsidR="005B2E9E" w:rsidRPr="00E05D7C">
        <w:t>pro zdvihání těžších břemen</w:t>
      </w:r>
      <w:r w:rsidR="005B2E9E">
        <w:t>, kamenných bloků</w:t>
      </w:r>
      <w:r w:rsidR="005B2E9E" w:rsidRPr="00E05D7C">
        <w:t xml:space="preserve"> a masivní</w:t>
      </w:r>
      <w:r w:rsidR="005B2E9E">
        <w:t>ch</w:t>
      </w:r>
      <w:r w:rsidR="005B2E9E" w:rsidRPr="00E05D7C">
        <w:t xml:space="preserve"> trám</w:t>
      </w:r>
      <w:r w:rsidR="005B2E9E">
        <w:t>ů. Šlapací kolo</w:t>
      </w:r>
      <w:r w:rsidR="005B2E9E" w:rsidRPr="00E05D7C">
        <w:t>, jehož pomocí se navíjelo lano</w:t>
      </w:r>
      <w:r w:rsidR="005B2E9E">
        <w:t xml:space="preserve"> jeřábu, je na lidský pohon. Dalším strojem je replika středověkého beranidla, které sloužilo</w:t>
      </w:r>
      <w:r w:rsidR="005B2E9E" w:rsidRPr="00E05D7C">
        <w:t xml:space="preserve"> k zatloukání kůlů (pilotů) do </w:t>
      </w:r>
      <w:r w:rsidR="005B2E9E">
        <w:t>země. Takto se zpevňovaly břehy</w:t>
      </w:r>
      <w:r w:rsidR="005B2E9E" w:rsidRPr="00E05D7C">
        <w:t xml:space="preserve"> nebo zakládaly stavby v nestabilním terénu.</w:t>
      </w:r>
      <w:r w:rsidR="005B2E9E">
        <w:t xml:space="preserve"> </w:t>
      </w:r>
    </w:p>
    <w:p w:rsidR="00CC2A3B" w:rsidRDefault="00CC2A3B" w:rsidP="00E215F7">
      <w:pPr>
        <w:jc w:val="both"/>
      </w:pPr>
    </w:p>
    <w:p w:rsidR="00BE3702" w:rsidRDefault="00BE3702" w:rsidP="00E215F7">
      <w:pPr>
        <w:jc w:val="both"/>
      </w:pPr>
    </w:p>
    <w:p w:rsidR="00BE3702" w:rsidRDefault="00BE3702" w:rsidP="00E215F7">
      <w:pPr>
        <w:jc w:val="both"/>
      </w:pPr>
    </w:p>
    <w:p w:rsidR="00A92B1E" w:rsidRDefault="008526CA" w:rsidP="00E215F7">
      <w:pPr>
        <w:jc w:val="both"/>
      </w:pPr>
      <w:r w:rsidRPr="008526CA">
        <w:lastRenderedPageBreak/>
        <w:t xml:space="preserve">Výstava v Národním technickém muzeu </w:t>
      </w:r>
      <w:r w:rsidR="008F6675">
        <w:t xml:space="preserve">zachycuje </w:t>
      </w:r>
      <w:r w:rsidR="00800FB6">
        <w:t>atmo</w:t>
      </w:r>
      <w:r w:rsidR="008F6675">
        <w:t>sféru středověkého staveniště</w:t>
      </w:r>
      <w:r w:rsidR="00FA15AD">
        <w:t xml:space="preserve">. </w:t>
      </w:r>
      <w:r w:rsidR="008F6675">
        <w:t xml:space="preserve"> J</w:t>
      </w:r>
      <w:r w:rsidR="00800FB6">
        <w:t xml:space="preserve">ejím </w:t>
      </w:r>
      <w:r w:rsidR="00E15991">
        <w:t xml:space="preserve">hlavním </w:t>
      </w:r>
      <w:r w:rsidR="00800FB6">
        <w:t xml:space="preserve">tématem je </w:t>
      </w:r>
      <w:r w:rsidR="008F6675">
        <w:t>stavba</w:t>
      </w:r>
      <w:r w:rsidR="00E15991">
        <w:t xml:space="preserve"> opevnění N</w:t>
      </w:r>
      <w:r w:rsidR="00B0766B">
        <w:t xml:space="preserve">ového Města pražského, </w:t>
      </w:r>
      <w:r w:rsidR="006543BC">
        <w:t xml:space="preserve">důležité části města, protože </w:t>
      </w:r>
      <w:r w:rsidR="00B0766B">
        <w:t>bez fortifikace</w:t>
      </w:r>
      <w:r w:rsidR="003E5FDF">
        <w:t xml:space="preserve"> zajišťující bezpečnost</w:t>
      </w:r>
      <w:r w:rsidR="00B0766B">
        <w:t xml:space="preserve"> </w:t>
      </w:r>
      <w:r w:rsidR="00E15991">
        <w:t xml:space="preserve">by existence tehdejšího města nebyla možná. </w:t>
      </w:r>
      <w:r w:rsidR="008F6675">
        <w:t xml:space="preserve">Hradba Nového Města byla dlouhá 3,5 km a byla postavena za 23 měsíců. </w:t>
      </w:r>
      <w:r w:rsidR="00B0766B">
        <w:t xml:space="preserve">Ve výstavním sále </w:t>
      </w:r>
      <w:r w:rsidR="00FA15AD">
        <w:t xml:space="preserve">je vztyčena část rozestavěné hradby, která je postavena </w:t>
      </w:r>
      <w:r w:rsidR="000509A9">
        <w:t xml:space="preserve">podle </w:t>
      </w:r>
      <w:r w:rsidR="00E15991">
        <w:t>p</w:t>
      </w:r>
      <w:r w:rsidR="000509A9">
        <w:t>ůvodní technologie</w:t>
      </w:r>
      <w:r w:rsidR="008F6675">
        <w:t xml:space="preserve"> a za pomoci</w:t>
      </w:r>
      <w:r w:rsidR="00E15991">
        <w:t xml:space="preserve"> autentického materiálu. </w:t>
      </w:r>
      <w:r w:rsidR="00702D92">
        <w:t xml:space="preserve">Zmapována </w:t>
      </w:r>
      <w:r w:rsidR="00E15991">
        <w:t xml:space="preserve">je zde celá technologie stavby </w:t>
      </w:r>
      <w:r w:rsidR="00702D92">
        <w:t xml:space="preserve">a její fáze </w:t>
      </w:r>
      <w:r w:rsidR="00E15991">
        <w:t>od lámání kamene, přes jeho zpracování, dopravu</w:t>
      </w:r>
      <w:r w:rsidR="00702D92">
        <w:t xml:space="preserve"> a samotnou stavbu hradby.</w:t>
      </w:r>
      <w:r w:rsidR="008F6675">
        <w:t xml:space="preserve"> </w:t>
      </w:r>
    </w:p>
    <w:p w:rsidR="00A92B1E" w:rsidRDefault="00A92B1E" w:rsidP="00E215F7">
      <w:pPr>
        <w:jc w:val="both"/>
      </w:pPr>
    </w:p>
    <w:p w:rsidR="00702D92" w:rsidRDefault="00702D92" w:rsidP="00E215F7">
      <w:pPr>
        <w:jc w:val="both"/>
      </w:pPr>
      <w:r w:rsidRPr="00A92B1E">
        <w:rPr>
          <w:i/>
        </w:rPr>
        <w:t xml:space="preserve"> </w:t>
      </w:r>
      <w:r w:rsidR="00A92B1E" w:rsidRPr="00A92B1E">
        <w:rPr>
          <w:i/>
        </w:rPr>
        <w:t>„Ačkoliv byla většina prací prováděna ručně, či s použitím jednoduchých mechanismů, vzniklo tak dílo, které nás dodnes ohromuje precizní organizací práce, znalostí materiálů a</w:t>
      </w:r>
      <w:r w:rsidR="006543BC">
        <w:rPr>
          <w:i/>
        </w:rPr>
        <w:t> </w:t>
      </w:r>
      <w:r w:rsidR="00A92B1E" w:rsidRPr="00A92B1E">
        <w:rPr>
          <w:i/>
        </w:rPr>
        <w:t>technologií a d</w:t>
      </w:r>
      <w:r w:rsidR="006543BC">
        <w:rPr>
          <w:i/>
        </w:rPr>
        <w:t>ovedností tehdejších řemeslníků,“</w:t>
      </w:r>
      <w:r w:rsidR="006543BC">
        <w:t xml:space="preserve"> </w:t>
      </w:r>
      <w:r w:rsidR="00A92B1E" w:rsidRPr="00A92B1E">
        <w:t>vysvětluje</w:t>
      </w:r>
      <w:r w:rsidR="00A92B1E">
        <w:t xml:space="preserve"> Jakub Chaloupka, zástupce autorského týmu.</w:t>
      </w:r>
    </w:p>
    <w:p w:rsidR="00702D92" w:rsidRDefault="00702D92" w:rsidP="00E215F7">
      <w:pPr>
        <w:jc w:val="both"/>
      </w:pPr>
    </w:p>
    <w:p w:rsidR="00D3270D" w:rsidRDefault="00B0766B" w:rsidP="00E215F7">
      <w:pPr>
        <w:jc w:val="both"/>
      </w:pPr>
      <w:r>
        <w:t xml:space="preserve">Na stavbě hradby </w:t>
      </w:r>
      <w:r w:rsidR="00FA15AD">
        <w:t xml:space="preserve">jsou dokumentována </w:t>
      </w:r>
      <w:r>
        <w:t xml:space="preserve">jednotlivá </w:t>
      </w:r>
      <w:r w:rsidR="00702D92">
        <w:t>stavební řemesla</w:t>
      </w:r>
      <w:r w:rsidR="00032697">
        <w:t xml:space="preserve">. Výtvarné pojetí </w:t>
      </w:r>
      <w:r>
        <w:t xml:space="preserve">aranžovaných dílen je inspirováno zobrazeními z doby </w:t>
      </w:r>
      <w:r w:rsidR="00E05D7C">
        <w:t>vrcho</w:t>
      </w:r>
      <w:r w:rsidR="00961340">
        <w:t>lné gotiky</w:t>
      </w:r>
      <w:r w:rsidR="00E05D7C">
        <w:t xml:space="preserve"> </w:t>
      </w:r>
      <w:r>
        <w:t xml:space="preserve">a </w:t>
      </w:r>
      <w:r w:rsidR="00E05D7C">
        <w:t xml:space="preserve">pomáhá přiblížit tehdejší </w:t>
      </w:r>
      <w:r w:rsidR="00032697">
        <w:t>život a p</w:t>
      </w:r>
      <w:r w:rsidR="00E05D7C">
        <w:t xml:space="preserve">ráci tesařů, kameníků, zedníků a </w:t>
      </w:r>
      <w:r w:rsidR="00032697">
        <w:t>kovářů. Návštěvník si může osahat</w:t>
      </w:r>
      <w:r w:rsidR="00FA15AD">
        <w:t xml:space="preserve"> jednotlivé materiály a seznámit </w:t>
      </w:r>
      <w:r w:rsidR="00936593">
        <w:t xml:space="preserve">se s dobovými nástroji jako jsou </w:t>
      </w:r>
      <w:r w:rsidR="00961340">
        <w:t>originály středověkých seker</w:t>
      </w:r>
      <w:r w:rsidR="00936593">
        <w:t xml:space="preserve"> a řada dalších.</w:t>
      </w:r>
      <w:r w:rsidR="00E05D7C">
        <w:t xml:space="preserve"> Prezentovány </w:t>
      </w:r>
      <w:r w:rsidR="00A03148">
        <w:t xml:space="preserve">jsou dobové technologie zpracování </w:t>
      </w:r>
      <w:r w:rsidR="00E05D7C">
        <w:t>vápna a přípravy malty.</w:t>
      </w:r>
      <w:r w:rsidR="0065769C">
        <w:t xml:space="preserve"> </w:t>
      </w:r>
    </w:p>
    <w:p w:rsidR="00E05D7C" w:rsidRDefault="00E05D7C" w:rsidP="00E215F7">
      <w:pPr>
        <w:jc w:val="both"/>
      </w:pPr>
    </w:p>
    <w:p w:rsidR="00544010" w:rsidRDefault="000509A9" w:rsidP="000509A9">
      <w:pPr>
        <w:spacing w:after="120"/>
        <w:jc w:val="both"/>
      </w:pPr>
      <w:r>
        <w:t xml:space="preserve">Stavitelské úspěchy doby Karla IV. ve výstavě přibližují v neposlední řadě </w:t>
      </w:r>
      <w:r w:rsidR="00D72A9D">
        <w:t>vzácné dobové předměty. Z f</w:t>
      </w:r>
      <w:r w:rsidR="00D72A9D" w:rsidRPr="00930808">
        <w:rPr>
          <w:rFonts w:cstheme="minorHAnsi"/>
        </w:rPr>
        <w:t>ragment</w:t>
      </w:r>
      <w:r w:rsidR="00D72A9D">
        <w:rPr>
          <w:rFonts w:cstheme="minorHAnsi"/>
        </w:rPr>
        <w:t>ů</w:t>
      </w:r>
      <w:r w:rsidR="00D72A9D" w:rsidRPr="00930808">
        <w:rPr>
          <w:rFonts w:cstheme="minorHAnsi"/>
        </w:rPr>
        <w:t xml:space="preserve"> středověké brány z hradu Bečova</w:t>
      </w:r>
      <w:r w:rsidR="00267631">
        <w:rPr>
          <w:rFonts w:cstheme="minorHAnsi"/>
        </w:rPr>
        <w:t xml:space="preserve"> je sestaven průchod, </w:t>
      </w:r>
      <w:proofErr w:type="gramStart"/>
      <w:r w:rsidR="006543BC">
        <w:rPr>
          <w:rFonts w:cstheme="minorHAnsi"/>
        </w:rPr>
        <w:t xml:space="preserve">kterým </w:t>
      </w:r>
      <w:r w:rsidR="00D72A9D">
        <w:rPr>
          <w:rFonts w:cstheme="minorHAnsi"/>
        </w:rPr>
        <w:t xml:space="preserve"> p</w:t>
      </w:r>
      <w:r w:rsidR="00267631">
        <w:rPr>
          <w:rFonts w:cstheme="minorHAnsi"/>
        </w:rPr>
        <w:t>rocházejí</w:t>
      </w:r>
      <w:proofErr w:type="gramEnd"/>
      <w:r w:rsidR="00936593">
        <w:rPr>
          <w:rFonts w:cstheme="minorHAnsi"/>
        </w:rPr>
        <w:t xml:space="preserve"> návštěvníci, rozměrným a velmi cenným </w:t>
      </w:r>
      <w:r w:rsidR="00D72A9D">
        <w:rPr>
          <w:rFonts w:cstheme="minorHAnsi"/>
        </w:rPr>
        <w:t>exponátem je gotický klenební svorník z chrámu sv. Víta na Pražském hradě s původní polychromií. Vy</w:t>
      </w:r>
      <w:r w:rsidR="00544010">
        <w:rPr>
          <w:rFonts w:cstheme="minorHAnsi"/>
        </w:rPr>
        <w:t>s</w:t>
      </w:r>
      <w:r w:rsidR="00D72A9D">
        <w:rPr>
          <w:rFonts w:cstheme="minorHAnsi"/>
        </w:rPr>
        <w:t xml:space="preserve">tavena je část </w:t>
      </w:r>
      <w:r w:rsidR="00D72A9D" w:rsidRPr="00930808">
        <w:rPr>
          <w:rFonts w:cstheme="minorHAnsi"/>
        </w:rPr>
        <w:t>pískovcové okenní kružby z hradu Karlštejna,</w:t>
      </w:r>
      <w:r w:rsidR="00544010">
        <w:rPr>
          <w:rFonts w:cstheme="minorHAnsi"/>
        </w:rPr>
        <w:t xml:space="preserve"> </w:t>
      </w:r>
      <w:r w:rsidR="008502DC">
        <w:t xml:space="preserve">středověké cihlářské výrobky a </w:t>
      </w:r>
      <w:r w:rsidR="006543BC">
        <w:t xml:space="preserve">další </w:t>
      </w:r>
      <w:r w:rsidR="008A5712">
        <w:t>dobové unikáty</w:t>
      </w:r>
      <w:r w:rsidR="00544010">
        <w:t>.</w:t>
      </w:r>
    </w:p>
    <w:p w:rsidR="00E2682F" w:rsidRDefault="00EC7B1F" w:rsidP="000509A9">
      <w:pPr>
        <w:spacing w:before="100" w:beforeAutospacing="1" w:after="100" w:afterAutospacing="1"/>
        <w:rPr>
          <w:b/>
        </w:rPr>
      </w:pPr>
      <w:r w:rsidRPr="00EC7B1F">
        <w:rPr>
          <w:b/>
        </w:rPr>
        <w:t>Výst</w:t>
      </w:r>
      <w:r w:rsidR="003E5FDF">
        <w:rPr>
          <w:b/>
        </w:rPr>
        <w:t xml:space="preserve">ava, která je umístěna v hlavním </w:t>
      </w:r>
      <w:r w:rsidRPr="00EC7B1F">
        <w:rPr>
          <w:b/>
        </w:rPr>
        <w:t>sále muzea, potrvá od 12. 5. 2016 do 5. 2. 2017.</w:t>
      </w:r>
    </w:p>
    <w:p w:rsidR="0015348E" w:rsidRDefault="00E2682F" w:rsidP="0015348E">
      <w:pPr>
        <w:spacing w:before="100" w:beforeAutospacing="1" w:after="100" w:afterAutospacing="1"/>
        <w:jc w:val="both"/>
      </w:pPr>
      <w:r w:rsidRPr="00E2682F">
        <w:t>Na výstavu temat</w:t>
      </w:r>
      <w:r w:rsidR="009D3524">
        <w:t>icky navazuje prezentace strážní</w:t>
      </w:r>
      <w:r w:rsidR="00A373CE">
        <w:t>ch hradů Karla IV.: hradů K</w:t>
      </w:r>
      <w:r w:rsidR="0015348E">
        <w:t xml:space="preserve">ašperk, </w:t>
      </w:r>
      <w:proofErr w:type="spellStart"/>
      <w:r w:rsidR="00A373CE">
        <w:t>Karlsfried</w:t>
      </w:r>
      <w:proofErr w:type="spellEnd"/>
      <w:r w:rsidR="00A373CE">
        <w:t>, Radyně a Lauf. Jedná se o menší výstavu v 3. patře muzea, ve které se návštěvník může seznámit s jejich historií</w:t>
      </w:r>
      <w:r w:rsidR="0015348E">
        <w:t>.</w:t>
      </w:r>
    </w:p>
    <w:p w:rsidR="00EC7B1F" w:rsidRPr="00EC7B1F" w:rsidRDefault="0015348E" w:rsidP="0015348E">
      <w:pPr>
        <w:spacing w:before="100" w:beforeAutospacing="1" w:after="100" w:afterAutospacing="1"/>
        <w:jc w:val="both"/>
        <w:rPr>
          <w:b/>
        </w:rPr>
      </w:pPr>
      <w:r>
        <w:rPr>
          <w:b/>
        </w:rPr>
        <w:br/>
      </w:r>
      <w:r w:rsidR="00EC7B1F" w:rsidRPr="00EB11F1">
        <w:rPr>
          <w:b/>
          <w:bCs/>
        </w:rPr>
        <w:t>Svoji záštitu výstavě udělili:</w:t>
      </w:r>
    </w:p>
    <w:p w:rsidR="000509A9" w:rsidRPr="000509A9" w:rsidRDefault="00EC7B1F" w:rsidP="000509A9">
      <w:pPr>
        <w:spacing w:before="100" w:beforeAutospacing="1" w:after="100" w:afterAutospacing="1"/>
        <w:outlineLvl w:val="3"/>
        <w:rPr>
          <w:bCs/>
        </w:rPr>
      </w:pPr>
      <w:r w:rsidRPr="00EC7B1F">
        <w:rPr>
          <w:bCs/>
        </w:rPr>
        <w:t>Milan Štěch, Předseda Senátu Parlamentu České republiky</w:t>
      </w:r>
      <w:bookmarkStart w:id="0" w:name="_GoBack"/>
      <w:bookmarkEnd w:id="0"/>
      <w:r w:rsidR="000509A9">
        <w:rPr>
          <w:bCs/>
        </w:rPr>
        <w:br/>
      </w:r>
      <w:r w:rsidRPr="00EC7B1F">
        <w:rPr>
          <w:bCs/>
        </w:rPr>
        <w:t xml:space="preserve">kardinál Dominik </w:t>
      </w:r>
      <w:proofErr w:type="spellStart"/>
      <w:r w:rsidRPr="00EC7B1F">
        <w:rPr>
          <w:bCs/>
        </w:rPr>
        <w:t>Duka</w:t>
      </w:r>
      <w:proofErr w:type="spellEnd"/>
      <w:r w:rsidRPr="00EC7B1F">
        <w:rPr>
          <w:bCs/>
        </w:rPr>
        <w:t xml:space="preserve"> OP, arcibiskup pražský</w:t>
      </w:r>
      <w:r w:rsidR="000509A9">
        <w:rPr>
          <w:bCs/>
        </w:rPr>
        <w:br/>
      </w:r>
      <w:r w:rsidRPr="00EC7B1F">
        <w:rPr>
          <w:bCs/>
        </w:rPr>
        <w:t>Mgr. Daniel Herman, ministr kultury České republiky</w:t>
      </w:r>
      <w:r w:rsidR="000509A9">
        <w:rPr>
          <w:bCs/>
        </w:rPr>
        <w:br/>
      </w:r>
      <w:r w:rsidRPr="00EC7B1F">
        <w:rPr>
          <w:bCs/>
        </w:rPr>
        <w:t>prof. MUDr. Tomáš Zima, DrSc., rektor Univerzity Karlovy v</w:t>
      </w:r>
      <w:r w:rsidR="003E5FDF">
        <w:rPr>
          <w:bCs/>
        </w:rPr>
        <w:t> </w:t>
      </w:r>
      <w:r w:rsidRPr="00EC7B1F">
        <w:rPr>
          <w:bCs/>
        </w:rPr>
        <w:t>Praze</w:t>
      </w:r>
      <w:r w:rsidR="003E5FDF">
        <w:rPr>
          <w:bCs/>
        </w:rPr>
        <w:br/>
      </w:r>
      <w:r w:rsidR="003E5FDF" w:rsidRPr="00EC7B1F">
        <w:rPr>
          <w:bCs/>
        </w:rPr>
        <w:t>prof. Ing. Petr Konvalinka, CSc., rektor Českého vysokého učení technického v</w:t>
      </w:r>
      <w:r w:rsidR="003E5FDF">
        <w:rPr>
          <w:bCs/>
        </w:rPr>
        <w:t> </w:t>
      </w:r>
      <w:r w:rsidR="003E5FDF" w:rsidRPr="00EC7B1F">
        <w:rPr>
          <w:bCs/>
        </w:rPr>
        <w:t>Praze</w:t>
      </w:r>
      <w:r w:rsidR="003E5FDF">
        <w:rPr>
          <w:bCs/>
        </w:rPr>
        <w:br/>
      </w:r>
      <w:r w:rsidRPr="00EC7B1F">
        <w:rPr>
          <w:bCs/>
        </w:rPr>
        <w:t>prof. Ing. Jiří Drahoš, DrSc., dr. h. c., předseda Akademie věd České republiky</w:t>
      </w:r>
      <w:r w:rsidR="000509A9">
        <w:rPr>
          <w:bCs/>
        </w:rPr>
        <w:br/>
      </w:r>
      <w:r w:rsidRPr="00EC7B1F">
        <w:rPr>
          <w:bCs/>
        </w:rPr>
        <w:t>J. E. Jan Thompson, velvyslankyně Spojeného království Velké Británie a Severního Irska v ČR</w:t>
      </w:r>
      <w:r w:rsidRPr="00EC7B1F">
        <w:rPr>
          <w:b/>
          <w:bCs/>
        </w:rPr>
        <w:br/>
        <w:t> </w:t>
      </w:r>
    </w:p>
    <w:p w:rsidR="000509A9" w:rsidRPr="00EC7B1F" w:rsidRDefault="000509A9" w:rsidP="000509A9">
      <w:pPr>
        <w:spacing w:before="100" w:beforeAutospacing="1" w:after="100" w:afterAutospacing="1"/>
        <w:rPr>
          <w:b/>
        </w:rPr>
      </w:pPr>
      <w:r w:rsidRPr="00EC7B1F">
        <w:rPr>
          <w:b/>
        </w:rPr>
        <w:t xml:space="preserve">Výstavu doprovází široká nabídka speciálních programů pro školy a řada akcí pro veřejnost.  Programy pro školy rezervujte </w:t>
      </w:r>
      <w:proofErr w:type="gramStart"/>
      <w:r w:rsidRPr="00EC7B1F">
        <w:rPr>
          <w:b/>
        </w:rPr>
        <w:t>na</w:t>
      </w:r>
      <w:proofErr w:type="gramEnd"/>
      <w:r w:rsidRPr="00EC7B1F">
        <w:rPr>
          <w:b/>
        </w:rPr>
        <w:t>: rezervace.ntm.cz </w:t>
      </w:r>
    </w:p>
    <w:p w:rsidR="00BE3702" w:rsidRDefault="00BE3702" w:rsidP="000509A9">
      <w:pPr>
        <w:rPr>
          <w:bCs/>
        </w:rPr>
      </w:pPr>
    </w:p>
    <w:p w:rsidR="000509A9" w:rsidRPr="000509A9" w:rsidRDefault="000509A9" w:rsidP="000509A9">
      <w:pPr>
        <w:rPr>
          <w:bCs/>
        </w:rPr>
      </w:pPr>
      <w:r w:rsidRPr="000509A9">
        <w:rPr>
          <w:bCs/>
        </w:rPr>
        <w:lastRenderedPageBreak/>
        <w:t>Národní technické muzeum, Kostelní 42, Praha 7</w:t>
      </w:r>
    </w:p>
    <w:p w:rsidR="000509A9" w:rsidRPr="000509A9" w:rsidRDefault="000509A9" w:rsidP="000509A9">
      <w:pPr>
        <w:rPr>
          <w:bCs/>
        </w:rPr>
      </w:pPr>
    </w:p>
    <w:p w:rsidR="000509A9" w:rsidRPr="000509A9" w:rsidRDefault="000509A9" w:rsidP="000509A9">
      <w:pPr>
        <w:rPr>
          <w:bCs/>
        </w:rPr>
      </w:pPr>
      <w:r w:rsidRPr="000509A9">
        <w:rPr>
          <w:bCs/>
        </w:rPr>
        <w:t xml:space="preserve">Otevřeno:  </w:t>
      </w:r>
      <w:proofErr w:type="gramStart"/>
      <w:r w:rsidRPr="000509A9">
        <w:rPr>
          <w:bCs/>
        </w:rPr>
        <w:t>Út</w:t>
      </w:r>
      <w:proofErr w:type="gramEnd"/>
      <w:r w:rsidRPr="000509A9">
        <w:rPr>
          <w:bCs/>
        </w:rPr>
        <w:t>–</w:t>
      </w:r>
      <w:proofErr w:type="gramStart"/>
      <w:r w:rsidRPr="000509A9">
        <w:rPr>
          <w:bCs/>
        </w:rPr>
        <w:t>Pá</w:t>
      </w:r>
      <w:proofErr w:type="gramEnd"/>
      <w:r w:rsidRPr="000509A9">
        <w:rPr>
          <w:bCs/>
        </w:rPr>
        <w:t xml:space="preserve"> 9.00–17.30, So–Ne 10.00–18.00 včetně státních svátků, zavřeno Po</w:t>
      </w:r>
    </w:p>
    <w:p w:rsidR="000509A9" w:rsidRDefault="000509A9" w:rsidP="000509A9">
      <w:pPr>
        <w:rPr>
          <w:bCs/>
        </w:rPr>
      </w:pPr>
      <w:r w:rsidRPr="000509A9">
        <w:rPr>
          <w:bCs/>
        </w:rPr>
        <w:br/>
      </w:r>
      <w:r w:rsidRPr="000509A9">
        <w:rPr>
          <w:b/>
          <w:bCs/>
        </w:rPr>
        <w:t>Výstava je přístupná v rámci vstupného do muzea:</w:t>
      </w:r>
      <w:r w:rsidRPr="000509A9">
        <w:rPr>
          <w:bCs/>
        </w:rPr>
        <w:t xml:space="preserve"> základní 190 Kč, snížené 90 Kč, rodinné 420 Kč, školní skupiny 50 Kč/dítě, programy pro školy 60 Kč/žák</w:t>
      </w:r>
    </w:p>
    <w:p w:rsidR="007D0B52" w:rsidRDefault="007D0B52" w:rsidP="000509A9">
      <w:pPr>
        <w:rPr>
          <w:bCs/>
        </w:rPr>
      </w:pPr>
    </w:p>
    <w:p w:rsidR="007D0B52" w:rsidRPr="000509A9" w:rsidRDefault="007D0B52" w:rsidP="000509A9">
      <w:pPr>
        <w:rPr>
          <w:bCs/>
        </w:rPr>
      </w:pPr>
      <w:r>
        <w:rPr>
          <w:bCs/>
        </w:rPr>
        <w:t>20</w:t>
      </w:r>
      <w:r w:rsidRPr="007D0B52">
        <w:rPr>
          <w:bCs/>
        </w:rPr>
        <w:t>%</w:t>
      </w:r>
      <w:r>
        <w:rPr>
          <w:bCs/>
        </w:rPr>
        <w:t xml:space="preserve"> sleva </w:t>
      </w:r>
      <w:r w:rsidR="002E4B67">
        <w:rPr>
          <w:bCs/>
        </w:rPr>
        <w:t xml:space="preserve">na vstupné </w:t>
      </w:r>
      <w:r>
        <w:rPr>
          <w:bCs/>
        </w:rPr>
        <w:t xml:space="preserve">po předložení vstupenky z výstavy </w:t>
      </w:r>
      <w:r w:rsidRPr="003E5FDF">
        <w:rPr>
          <w:bCs/>
          <w:i/>
        </w:rPr>
        <w:t>„Císař Karel IV. 1316-2016“</w:t>
      </w:r>
      <w:r>
        <w:rPr>
          <w:bCs/>
        </w:rPr>
        <w:t xml:space="preserve"> v Národní galerii</w:t>
      </w:r>
    </w:p>
    <w:p w:rsidR="000509A9" w:rsidRPr="000509A9" w:rsidRDefault="000509A9" w:rsidP="000509A9">
      <w:pPr>
        <w:rPr>
          <w:bCs/>
        </w:rPr>
      </w:pPr>
    </w:p>
    <w:p w:rsidR="007D0B52" w:rsidRDefault="007D0B52" w:rsidP="000509A9"/>
    <w:p w:rsidR="000509A9" w:rsidRPr="000509A9" w:rsidRDefault="001D0FDB" w:rsidP="000509A9">
      <w:pPr>
        <w:rPr>
          <w:b/>
          <w:bCs/>
        </w:rPr>
      </w:pPr>
      <w:hyperlink r:id="rId8" w:history="1">
        <w:r w:rsidR="000509A9" w:rsidRPr="000509A9">
          <w:rPr>
            <w:b/>
            <w:bCs/>
          </w:rPr>
          <w:t>www.ntm.cz</w:t>
        </w:r>
      </w:hyperlink>
      <w:r w:rsidR="000509A9" w:rsidRPr="000509A9">
        <w:rPr>
          <w:b/>
          <w:bCs/>
        </w:rPr>
        <w:t xml:space="preserve">, sledujte akce NTM i na </w:t>
      </w:r>
      <w:proofErr w:type="spellStart"/>
      <w:r w:rsidR="000509A9" w:rsidRPr="000509A9">
        <w:rPr>
          <w:b/>
          <w:bCs/>
        </w:rPr>
        <w:t>Facebooku</w:t>
      </w:r>
      <w:proofErr w:type="spellEnd"/>
      <w:r w:rsidR="000509A9" w:rsidRPr="000509A9">
        <w:rPr>
          <w:b/>
          <w:bCs/>
        </w:rPr>
        <w:t xml:space="preserve"> </w:t>
      </w:r>
    </w:p>
    <w:p w:rsidR="00C21B70" w:rsidRDefault="00C21B70" w:rsidP="003A6B7A">
      <w:pPr>
        <w:spacing w:line="360" w:lineRule="auto"/>
        <w:rPr>
          <w:b/>
          <w:bCs/>
        </w:rPr>
      </w:pPr>
    </w:p>
    <w:p w:rsidR="00C21B70" w:rsidRDefault="00C21B70" w:rsidP="003A6B7A">
      <w:pPr>
        <w:spacing w:line="360" w:lineRule="auto"/>
        <w:rPr>
          <w:b/>
          <w:bCs/>
        </w:rPr>
      </w:pPr>
      <w:r>
        <w:rPr>
          <w:b/>
          <w:bCs/>
          <w:noProof/>
        </w:rPr>
        <w:drawing>
          <wp:inline distT="0" distB="0" distL="0" distR="0">
            <wp:extent cx="5831457" cy="3885613"/>
            <wp:effectExtent l="0" t="0" r="0" b="635"/>
            <wp:docPr id="9" name="Obrázek 9" descr="C:\Users\jdobis\Desktop\foto Civitas Carolina\JPEG\R44A0213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dobis\Desktop\foto Civitas Carolina\JPEG\R44A0213_.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35374" cy="3888223"/>
                    </a:xfrm>
                    <a:prstGeom prst="rect">
                      <a:avLst/>
                    </a:prstGeom>
                    <a:noFill/>
                    <a:ln>
                      <a:noFill/>
                    </a:ln>
                  </pic:spPr>
                </pic:pic>
              </a:graphicData>
            </a:graphic>
          </wp:inline>
        </w:drawing>
      </w:r>
    </w:p>
    <w:p w:rsidR="00BF2A0B" w:rsidRDefault="003E5FDF" w:rsidP="003E5FDF">
      <w:pPr>
        <w:spacing w:line="360" w:lineRule="auto"/>
        <w:jc w:val="center"/>
        <w:rPr>
          <w:bCs/>
          <w:i/>
        </w:rPr>
      </w:pPr>
      <w:r w:rsidRPr="003E5FDF">
        <w:rPr>
          <w:bCs/>
          <w:i/>
        </w:rPr>
        <w:t>Funkční replika středověkého jeřábu před budovou muzea</w:t>
      </w:r>
    </w:p>
    <w:p w:rsidR="008C404F" w:rsidRDefault="008C404F" w:rsidP="003E5FDF">
      <w:pPr>
        <w:spacing w:line="360" w:lineRule="auto"/>
        <w:jc w:val="center"/>
        <w:rPr>
          <w:bCs/>
          <w:i/>
        </w:rPr>
      </w:pPr>
    </w:p>
    <w:p w:rsidR="008C404F" w:rsidRPr="00E23F73" w:rsidRDefault="008C404F" w:rsidP="008C404F">
      <w:pPr>
        <w:spacing w:line="276" w:lineRule="auto"/>
        <w:rPr>
          <w:sz w:val="20"/>
          <w:szCs w:val="20"/>
        </w:rPr>
      </w:pPr>
      <w:r w:rsidRPr="00E23F73">
        <w:rPr>
          <w:sz w:val="20"/>
          <w:szCs w:val="20"/>
        </w:rPr>
        <w:t>Mgr. Adam Dušek</w:t>
      </w:r>
    </w:p>
    <w:p w:rsidR="008C404F" w:rsidRPr="00E23F73" w:rsidRDefault="008C404F" w:rsidP="008C404F">
      <w:pPr>
        <w:spacing w:line="276" w:lineRule="auto"/>
        <w:rPr>
          <w:sz w:val="20"/>
          <w:szCs w:val="20"/>
        </w:rPr>
      </w:pPr>
      <w:r w:rsidRPr="00E23F73">
        <w:rPr>
          <w:sz w:val="20"/>
          <w:szCs w:val="20"/>
        </w:rPr>
        <w:t>Vedoucí oddělení PR a práce s veřejností</w:t>
      </w:r>
    </w:p>
    <w:p w:rsidR="008C404F" w:rsidRPr="00E23F73" w:rsidRDefault="008C404F" w:rsidP="008C404F">
      <w:pPr>
        <w:spacing w:line="276" w:lineRule="auto"/>
        <w:rPr>
          <w:sz w:val="20"/>
          <w:szCs w:val="20"/>
        </w:rPr>
      </w:pPr>
      <w:r w:rsidRPr="00E23F73">
        <w:rPr>
          <w:sz w:val="20"/>
          <w:szCs w:val="20"/>
        </w:rPr>
        <w:t xml:space="preserve">Email: </w:t>
      </w:r>
      <w:hyperlink r:id="rId10" w:history="1">
        <w:r w:rsidRPr="00E23F73">
          <w:rPr>
            <w:sz w:val="20"/>
            <w:szCs w:val="20"/>
          </w:rPr>
          <w:t>adam.dusek@ntm.cz</w:t>
        </w:r>
      </w:hyperlink>
    </w:p>
    <w:p w:rsidR="008C404F" w:rsidRPr="00E23F73" w:rsidRDefault="008C404F" w:rsidP="008C404F">
      <w:pPr>
        <w:spacing w:line="276" w:lineRule="auto"/>
        <w:rPr>
          <w:sz w:val="20"/>
          <w:szCs w:val="20"/>
        </w:rPr>
      </w:pPr>
      <w:r w:rsidRPr="00E23F73">
        <w:rPr>
          <w:sz w:val="20"/>
          <w:szCs w:val="20"/>
        </w:rPr>
        <w:t>Mob: +420 774 426 828</w:t>
      </w:r>
    </w:p>
    <w:p w:rsidR="008C404F" w:rsidRPr="00E23F73" w:rsidRDefault="008C404F" w:rsidP="008C404F">
      <w:pPr>
        <w:spacing w:line="276" w:lineRule="auto"/>
        <w:rPr>
          <w:sz w:val="20"/>
          <w:szCs w:val="20"/>
        </w:rPr>
      </w:pPr>
      <w:r w:rsidRPr="00E23F73">
        <w:rPr>
          <w:sz w:val="20"/>
          <w:szCs w:val="20"/>
        </w:rPr>
        <w:t>Národní technické muzeum</w:t>
      </w:r>
    </w:p>
    <w:p w:rsidR="008C404F" w:rsidRPr="008C404F" w:rsidRDefault="008C404F" w:rsidP="008C404F">
      <w:pPr>
        <w:spacing w:line="276" w:lineRule="auto"/>
        <w:rPr>
          <w:sz w:val="20"/>
          <w:szCs w:val="20"/>
        </w:rPr>
      </w:pPr>
      <w:r w:rsidRPr="00E23F73">
        <w:rPr>
          <w:sz w:val="20"/>
          <w:szCs w:val="20"/>
        </w:rPr>
        <w:t>Kostelní 42, 170 78, Praha 7</w:t>
      </w:r>
    </w:p>
    <w:p w:rsidR="008C404F" w:rsidRPr="003E5FDF" w:rsidRDefault="008C404F" w:rsidP="003E5FDF">
      <w:pPr>
        <w:spacing w:line="360" w:lineRule="auto"/>
        <w:jc w:val="center"/>
        <w:rPr>
          <w:bCs/>
          <w:i/>
        </w:rPr>
      </w:pPr>
    </w:p>
    <w:p w:rsidR="008526CA" w:rsidRDefault="00C21B70" w:rsidP="008C404F">
      <w:pPr>
        <w:spacing w:line="360" w:lineRule="auto"/>
        <w:jc w:val="center"/>
        <w:rPr>
          <w:rFonts w:ascii="Calibri" w:hAnsi="Calibri" w:cs="Calibri"/>
        </w:rPr>
      </w:pPr>
      <w:r>
        <w:rPr>
          <w:rFonts w:ascii="Calibri" w:hAnsi="Calibri" w:cs="Calibri"/>
          <w:noProof/>
        </w:rPr>
        <w:lastRenderedPageBreak/>
        <w:drawing>
          <wp:inline distT="0" distB="0" distL="0" distR="0">
            <wp:extent cx="4078927" cy="2717868"/>
            <wp:effectExtent l="0" t="0" r="0" b="6350"/>
            <wp:docPr id="7" name="Obrázek 7" descr="C:\Users\jdobis\Desktop\foto Civitas Carolina\JPEG\R44A0034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dobis\Desktop\foto Civitas Carolina\JPEG\R44A0034_.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84427" cy="2721533"/>
                    </a:xfrm>
                    <a:prstGeom prst="rect">
                      <a:avLst/>
                    </a:prstGeom>
                    <a:noFill/>
                    <a:ln>
                      <a:noFill/>
                    </a:ln>
                  </pic:spPr>
                </pic:pic>
              </a:graphicData>
            </a:graphic>
          </wp:inline>
        </w:drawing>
      </w:r>
    </w:p>
    <w:p w:rsidR="003E5FDF" w:rsidRPr="003E5FDF" w:rsidRDefault="003E5FDF" w:rsidP="00B54441">
      <w:pPr>
        <w:spacing w:line="360" w:lineRule="auto"/>
        <w:jc w:val="center"/>
        <w:rPr>
          <w:rFonts w:ascii="Calibri" w:hAnsi="Calibri" w:cs="Calibri"/>
          <w:i/>
        </w:rPr>
      </w:pPr>
      <w:r w:rsidRPr="003E5FDF">
        <w:rPr>
          <w:rFonts w:ascii="Calibri" w:hAnsi="Calibri" w:cs="Calibri"/>
          <w:i/>
        </w:rPr>
        <w:t>Ukázka rozestavěné hradby Nového Města pražského ve výstavě</w:t>
      </w:r>
    </w:p>
    <w:p w:rsidR="00C21B70" w:rsidRDefault="00C21B70" w:rsidP="008C404F">
      <w:pPr>
        <w:spacing w:line="360" w:lineRule="auto"/>
        <w:jc w:val="center"/>
        <w:rPr>
          <w:rFonts w:ascii="Calibri" w:hAnsi="Calibri" w:cs="Calibri"/>
        </w:rPr>
      </w:pPr>
      <w:r>
        <w:rPr>
          <w:rFonts w:ascii="Calibri" w:hAnsi="Calibri" w:cs="Calibri"/>
          <w:noProof/>
        </w:rPr>
        <w:drawing>
          <wp:inline distT="0" distB="0" distL="0" distR="0" wp14:anchorId="2D666A5A" wp14:editId="4D0AD024">
            <wp:extent cx="4129892" cy="2751826"/>
            <wp:effectExtent l="0" t="0" r="4445" b="0"/>
            <wp:docPr id="10" name="Obrázek 10" descr="C:\Users\jdobis\Desktop\foto Civitas Carolina\JPEG\R44A0203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dobis\Desktop\foto Civitas Carolina\JPEG\R44A0203_.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35935" cy="2755852"/>
                    </a:xfrm>
                    <a:prstGeom prst="rect">
                      <a:avLst/>
                    </a:prstGeom>
                    <a:noFill/>
                    <a:ln>
                      <a:noFill/>
                    </a:ln>
                  </pic:spPr>
                </pic:pic>
              </a:graphicData>
            </a:graphic>
          </wp:inline>
        </w:drawing>
      </w:r>
    </w:p>
    <w:p w:rsidR="00B54441" w:rsidRPr="008C404F" w:rsidRDefault="003E5FDF" w:rsidP="008C404F">
      <w:pPr>
        <w:spacing w:line="360" w:lineRule="auto"/>
        <w:jc w:val="center"/>
        <w:rPr>
          <w:rFonts w:ascii="Calibri" w:hAnsi="Calibri" w:cs="Calibri"/>
        </w:rPr>
      </w:pPr>
      <w:r>
        <w:rPr>
          <w:rFonts w:ascii="Calibri" w:hAnsi="Calibri" w:cs="Calibri"/>
        </w:rPr>
        <w:t>Ve výstavě jsou představena jednotlivá stavební řemesla</w:t>
      </w:r>
    </w:p>
    <w:p w:rsidR="000509A9" w:rsidRPr="00EC7B1F" w:rsidRDefault="00317501" w:rsidP="003A6B7A">
      <w:pPr>
        <w:spacing w:line="360" w:lineRule="auto"/>
        <w:rPr>
          <w:rFonts w:ascii="Calibri" w:hAnsi="Calibri" w:cs="Calibri"/>
          <w:color w:val="FF0000"/>
        </w:rPr>
      </w:pPr>
      <w:r>
        <w:rPr>
          <w:noProof/>
        </w:rPr>
        <w:drawing>
          <wp:inline distT="0" distB="0" distL="0" distR="0" wp14:anchorId="3F298ACF" wp14:editId="37BF03F6">
            <wp:extent cx="6281531" cy="2093886"/>
            <wp:effectExtent l="0" t="0" r="5080" b="1905"/>
            <wp:docPr id="2" name="obrázek 1" descr="https://s3.amazonaws.com/f.cl.ly/items/0P3A3w2z1U1U1Y3e3Y1P/footer70x210.jpg?v=e201fa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f.cl.ly/items/0P3A3w2z1U1U1Y3e3Y1P/footer70x210.jpg?v=e201faf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81531" cy="2093886"/>
                    </a:xfrm>
                    <a:prstGeom prst="rect">
                      <a:avLst/>
                    </a:prstGeom>
                    <a:noFill/>
                    <a:ln>
                      <a:noFill/>
                    </a:ln>
                  </pic:spPr>
                </pic:pic>
              </a:graphicData>
            </a:graphic>
          </wp:inline>
        </w:drawing>
      </w:r>
    </w:p>
    <w:sectPr w:rsidR="000509A9" w:rsidRPr="00EC7B1F">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0FDB" w:rsidRDefault="001D0FDB" w:rsidP="00694C8A">
      <w:r>
        <w:separator/>
      </w:r>
    </w:p>
  </w:endnote>
  <w:endnote w:type="continuationSeparator" w:id="0">
    <w:p w:rsidR="001D0FDB" w:rsidRDefault="001D0FDB" w:rsidP="00694C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7A22" w:rsidRPr="00F173D3" w:rsidRDefault="005A7A22" w:rsidP="005A7A22">
    <w:pPr>
      <w:pStyle w:val="Zpat"/>
      <w:jc w:val="center"/>
      <w:rPr>
        <w:rFonts w:asciiTheme="minorHAnsi" w:hAnsiTheme="minorHAnsi"/>
      </w:rPr>
    </w:pPr>
    <w:r w:rsidRPr="00F173D3">
      <w:rPr>
        <w:rFonts w:asciiTheme="minorHAnsi" w:hAnsiTheme="minorHAnsi"/>
      </w:rPr>
      <w:t>www.ntm.cz</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0FDB" w:rsidRDefault="001D0FDB" w:rsidP="00694C8A">
      <w:r>
        <w:separator/>
      </w:r>
    </w:p>
  </w:footnote>
  <w:footnote w:type="continuationSeparator" w:id="0">
    <w:p w:rsidR="001D0FDB" w:rsidRDefault="001D0FDB" w:rsidP="00694C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4C8A" w:rsidRDefault="00B32ACC" w:rsidP="00B32ACC">
    <w:pPr>
      <w:pStyle w:val="Zhlav"/>
    </w:pPr>
    <w:r>
      <w:rPr>
        <w:noProof/>
      </w:rPr>
      <w:drawing>
        <wp:inline distT="0" distB="0" distL="0" distR="0" wp14:anchorId="4FDE3827" wp14:editId="1B1D0A4F">
          <wp:extent cx="885825" cy="885825"/>
          <wp:effectExtent l="0" t="0" r="9525" b="952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m_cervene_negativ_ver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86060" cy="886060"/>
                  </a:xfrm>
                  <a:prstGeom prst="rect">
                    <a:avLst/>
                  </a:prstGeom>
                </pic:spPr>
              </pic:pic>
            </a:graphicData>
          </a:graphic>
        </wp:inline>
      </w:drawing>
    </w:r>
    <w:r w:rsidR="00D428B3">
      <w:t xml:space="preserve"> </w:t>
    </w:r>
    <w:r>
      <w:t xml:space="preserve">                                                           </w:t>
    </w:r>
    <w:r>
      <w:rPr>
        <w:noProof/>
      </w:rPr>
      <w:drawing>
        <wp:inline distT="0" distB="0" distL="0" distR="0" wp14:anchorId="2FAE5894" wp14:editId="4E88FE8B">
          <wp:extent cx="2488758" cy="869381"/>
          <wp:effectExtent l="0" t="0" r="6985" b="698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2514070" cy="878223"/>
                  </a:xfrm>
                  <a:prstGeom prst="rect">
                    <a:avLst/>
                  </a:prstGeom>
                </pic:spPr>
              </pic:pic>
            </a:graphicData>
          </a:graphic>
        </wp:inline>
      </w:drawing>
    </w:r>
    <w:r w:rsidR="00B57BE9">
      <w:rPr>
        <w:noProof/>
      </w:rPr>
      <w:drawing>
        <wp:inline distT="0" distB="0" distL="0" distR="0" wp14:anchorId="28D7D173" wp14:editId="7A8AEDA2">
          <wp:extent cx="5760720" cy="6922155"/>
          <wp:effectExtent l="0" t="0" r="0" b="0"/>
          <wp:docPr id="5" name="obrázek 3" descr="https://k-700.brandcloud.pro/storage/10013/images/620x/2adc905dd4b2bc4e69dc087fbb56a3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700.brandcloud.pro/storage/10013/images/620x/2adc905dd4b2bc4e69dc087fbb56a3d4.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760720" cy="6922155"/>
                  </a:xfrm>
                  <a:prstGeom prst="rect">
                    <a:avLst/>
                  </a:prstGeom>
                  <a:noFill/>
                  <a:ln>
                    <a:noFill/>
                  </a:ln>
                </pic:spPr>
              </pic:pic>
            </a:graphicData>
          </a:graphic>
        </wp:inline>
      </w:drawing>
    </w:r>
    <w:r w:rsidR="00B57BE9">
      <w:rPr>
        <w:noProof/>
      </w:rPr>
      <w:drawing>
        <wp:inline distT="0" distB="0" distL="0" distR="0" wp14:anchorId="3ECB5D48" wp14:editId="1AC66F8C">
          <wp:extent cx="5143500" cy="5143500"/>
          <wp:effectExtent l="0" t="0" r="0" b="0"/>
          <wp:docPr id="4" name="obrázek 2" descr="https://k-700.brandcloud.pro/storage/10013/images/180x180/f006e73456714056a5ec92ecd07039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700.brandcloud.pro/storage/10013/images/180x180/f006e73456714056a5ec92ecd07039cb.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143500" cy="5143500"/>
                  </a:xfrm>
                  <a:prstGeom prst="rect">
                    <a:avLst/>
                  </a:prstGeom>
                  <a:noFill/>
                  <a:ln>
                    <a:noFill/>
                  </a:ln>
                </pic:spPr>
              </pic:pic>
            </a:graphicData>
          </a:graphic>
        </wp:inline>
      </w:drawing>
    </w:r>
    <w:r w:rsidR="00D428B3">
      <w:t xml:space="preserve"> </w:t>
    </w:r>
    <w:r w:rsidR="00B57BE9">
      <w:rPr>
        <w:noProof/>
      </w:rPr>
      <w:drawing>
        <wp:inline distT="0" distB="0" distL="0" distR="0" wp14:anchorId="49B1FFE9" wp14:editId="4CB3745F">
          <wp:extent cx="5143500" cy="5143500"/>
          <wp:effectExtent l="0" t="0" r="0" b="0"/>
          <wp:docPr id="3" name="obrázek 1" descr="https://k-700.brandcloud.pro/storage/10013/images/180x180/f006e73456714056a5ec92ecd07039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700.brandcloud.pro/storage/10013/images/180x180/f006e73456714056a5ec92ecd07039cb.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143500" cy="5143500"/>
                  </a:xfrm>
                  <a:prstGeom prst="rect">
                    <a:avLst/>
                  </a:prstGeom>
                  <a:noFill/>
                  <a:ln>
                    <a:noFill/>
                  </a:ln>
                </pic:spPr>
              </pic:pic>
            </a:graphicData>
          </a:graphic>
        </wp:inline>
      </w:drawing>
    </w:r>
    <w:r w:rsidR="00D428B3">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36E0D"/>
    <w:multiLevelType w:val="hybridMultilevel"/>
    <w:tmpl w:val="947CF828"/>
    <w:lvl w:ilvl="0" w:tplc="0405000F">
      <w:start w:val="1"/>
      <w:numFmt w:val="decimal"/>
      <w:lvlText w:val="%1."/>
      <w:lvlJc w:val="left"/>
      <w:pPr>
        <w:ind w:left="1260" w:hanging="360"/>
      </w:pPr>
    </w:lvl>
    <w:lvl w:ilvl="1" w:tplc="04050019" w:tentative="1">
      <w:start w:val="1"/>
      <w:numFmt w:val="lowerLetter"/>
      <w:lvlText w:val="%2."/>
      <w:lvlJc w:val="left"/>
      <w:pPr>
        <w:ind w:left="1980" w:hanging="360"/>
      </w:pPr>
    </w:lvl>
    <w:lvl w:ilvl="2" w:tplc="0405001B" w:tentative="1">
      <w:start w:val="1"/>
      <w:numFmt w:val="lowerRoman"/>
      <w:lvlText w:val="%3."/>
      <w:lvlJc w:val="right"/>
      <w:pPr>
        <w:ind w:left="2700" w:hanging="180"/>
      </w:pPr>
    </w:lvl>
    <w:lvl w:ilvl="3" w:tplc="0405000F" w:tentative="1">
      <w:start w:val="1"/>
      <w:numFmt w:val="decimal"/>
      <w:lvlText w:val="%4."/>
      <w:lvlJc w:val="left"/>
      <w:pPr>
        <w:ind w:left="3420" w:hanging="360"/>
      </w:pPr>
    </w:lvl>
    <w:lvl w:ilvl="4" w:tplc="04050019" w:tentative="1">
      <w:start w:val="1"/>
      <w:numFmt w:val="lowerLetter"/>
      <w:lvlText w:val="%5."/>
      <w:lvlJc w:val="left"/>
      <w:pPr>
        <w:ind w:left="4140" w:hanging="360"/>
      </w:pPr>
    </w:lvl>
    <w:lvl w:ilvl="5" w:tplc="0405001B" w:tentative="1">
      <w:start w:val="1"/>
      <w:numFmt w:val="lowerRoman"/>
      <w:lvlText w:val="%6."/>
      <w:lvlJc w:val="right"/>
      <w:pPr>
        <w:ind w:left="4860" w:hanging="180"/>
      </w:pPr>
    </w:lvl>
    <w:lvl w:ilvl="6" w:tplc="0405000F" w:tentative="1">
      <w:start w:val="1"/>
      <w:numFmt w:val="decimal"/>
      <w:lvlText w:val="%7."/>
      <w:lvlJc w:val="left"/>
      <w:pPr>
        <w:ind w:left="5580" w:hanging="360"/>
      </w:pPr>
    </w:lvl>
    <w:lvl w:ilvl="7" w:tplc="04050019" w:tentative="1">
      <w:start w:val="1"/>
      <w:numFmt w:val="lowerLetter"/>
      <w:lvlText w:val="%8."/>
      <w:lvlJc w:val="left"/>
      <w:pPr>
        <w:ind w:left="6300" w:hanging="360"/>
      </w:pPr>
    </w:lvl>
    <w:lvl w:ilvl="8" w:tplc="0405001B" w:tentative="1">
      <w:start w:val="1"/>
      <w:numFmt w:val="lowerRoman"/>
      <w:lvlText w:val="%9."/>
      <w:lvlJc w:val="right"/>
      <w:pPr>
        <w:ind w:left="7020" w:hanging="180"/>
      </w:pPr>
    </w:lvl>
  </w:abstractNum>
  <w:abstractNum w:abstractNumId="1">
    <w:nsid w:val="112E471F"/>
    <w:multiLevelType w:val="hybridMultilevel"/>
    <w:tmpl w:val="59B26BF4"/>
    <w:lvl w:ilvl="0" w:tplc="487E8E2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20047D75"/>
    <w:multiLevelType w:val="hybridMultilevel"/>
    <w:tmpl w:val="746028D8"/>
    <w:lvl w:ilvl="0" w:tplc="F8068F98">
      <w:start w:val="1"/>
      <w:numFmt w:val="decimal"/>
      <w:lvlText w:val="%1)"/>
      <w:lvlJc w:val="left"/>
      <w:pPr>
        <w:tabs>
          <w:tab w:val="num" w:pos="1065"/>
        </w:tabs>
        <w:ind w:left="1065" w:hanging="705"/>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nsid w:val="42F31518"/>
    <w:multiLevelType w:val="hybridMultilevel"/>
    <w:tmpl w:val="8B025E76"/>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4">
    <w:nsid w:val="454779D0"/>
    <w:multiLevelType w:val="hybridMultilevel"/>
    <w:tmpl w:val="23E09332"/>
    <w:lvl w:ilvl="0" w:tplc="F8068F98">
      <w:start w:val="1"/>
      <w:numFmt w:val="decimal"/>
      <w:lvlText w:val="%1)"/>
      <w:lvlJc w:val="left"/>
      <w:pPr>
        <w:tabs>
          <w:tab w:val="num" w:pos="1065"/>
        </w:tabs>
        <w:ind w:left="1065" w:hanging="705"/>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
    <w:nsid w:val="475006BB"/>
    <w:multiLevelType w:val="hybridMultilevel"/>
    <w:tmpl w:val="1CAE7F14"/>
    <w:lvl w:ilvl="0" w:tplc="69066D3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4DB54ED0"/>
    <w:multiLevelType w:val="hybridMultilevel"/>
    <w:tmpl w:val="B7F4A42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64EB5E8D"/>
    <w:multiLevelType w:val="hybridMultilevel"/>
    <w:tmpl w:val="2DC2DE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751E6253"/>
    <w:multiLevelType w:val="hybridMultilevel"/>
    <w:tmpl w:val="23E09332"/>
    <w:lvl w:ilvl="0" w:tplc="F8068F98">
      <w:start w:val="1"/>
      <w:numFmt w:val="decimal"/>
      <w:lvlText w:val="%1)"/>
      <w:lvlJc w:val="left"/>
      <w:pPr>
        <w:tabs>
          <w:tab w:val="num" w:pos="1065"/>
        </w:tabs>
        <w:ind w:left="1065" w:hanging="705"/>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4"/>
  </w:num>
  <w:num w:numId="2">
    <w:abstractNumId w:val="8"/>
  </w:num>
  <w:num w:numId="3">
    <w:abstractNumId w:val="6"/>
  </w:num>
  <w:num w:numId="4">
    <w:abstractNumId w:val="5"/>
  </w:num>
  <w:num w:numId="5">
    <w:abstractNumId w:val="2"/>
  </w:num>
  <w:num w:numId="6">
    <w:abstractNumId w:val="7"/>
  </w:num>
  <w:num w:numId="7">
    <w:abstractNumId w:val="1"/>
  </w:num>
  <w:num w:numId="8">
    <w:abstractNumId w:val="0"/>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4C8A"/>
    <w:rsid w:val="00017B5A"/>
    <w:rsid w:val="000215B3"/>
    <w:rsid w:val="00030C1E"/>
    <w:rsid w:val="00032697"/>
    <w:rsid w:val="00035B91"/>
    <w:rsid w:val="000509A9"/>
    <w:rsid w:val="00053AA4"/>
    <w:rsid w:val="00057CC7"/>
    <w:rsid w:val="00063485"/>
    <w:rsid w:val="00065BB1"/>
    <w:rsid w:val="000A1E44"/>
    <w:rsid w:val="000B7B2E"/>
    <w:rsid w:val="000C233F"/>
    <w:rsid w:val="000D570A"/>
    <w:rsid w:val="000F5460"/>
    <w:rsid w:val="0015348E"/>
    <w:rsid w:val="001565C5"/>
    <w:rsid w:val="001670B5"/>
    <w:rsid w:val="001D0D75"/>
    <w:rsid w:val="001D0FDB"/>
    <w:rsid w:val="001D21D9"/>
    <w:rsid w:val="001F0FE2"/>
    <w:rsid w:val="00267631"/>
    <w:rsid w:val="0027405E"/>
    <w:rsid w:val="002932D5"/>
    <w:rsid w:val="002C0EB6"/>
    <w:rsid w:val="002D33AA"/>
    <w:rsid w:val="002E22D6"/>
    <w:rsid w:val="002E4B67"/>
    <w:rsid w:val="00317501"/>
    <w:rsid w:val="00332AC2"/>
    <w:rsid w:val="0034439C"/>
    <w:rsid w:val="00344EDE"/>
    <w:rsid w:val="00351F3A"/>
    <w:rsid w:val="00352690"/>
    <w:rsid w:val="003534F3"/>
    <w:rsid w:val="0035453B"/>
    <w:rsid w:val="003A6B7A"/>
    <w:rsid w:val="003E5FDF"/>
    <w:rsid w:val="00425D0A"/>
    <w:rsid w:val="0043300F"/>
    <w:rsid w:val="00436A3C"/>
    <w:rsid w:val="0045528D"/>
    <w:rsid w:val="004601F8"/>
    <w:rsid w:val="004A4F98"/>
    <w:rsid w:val="004F4CAE"/>
    <w:rsid w:val="0052380F"/>
    <w:rsid w:val="00544010"/>
    <w:rsid w:val="00544F31"/>
    <w:rsid w:val="00584CD1"/>
    <w:rsid w:val="005A15C4"/>
    <w:rsid w:val="005A4B6A"/>
    <w:rsid w:val="005A7A22"/>
    <w:rsid w:val="005B2E9E"/>
    <w:rsid w:val="005E4916"/>
    <w:rsid w:val="005E7E82"/>
    <w:rsid w:val="006029E1"/>
    <w:rsid w:val="006543BC"/>
    <w:rsid w:val="0065769C"/>
    <w:rsid w:val="00667346"/>
    <w:rsid w:val="00694C8A"/>
    <w:rsid w:val="006C4547"/>
    <w:rsid w:val="00702D92"/>
    <w:rsid w:val="0072669A"/>
    <w:rsid w:val="00743DD3"/>
    <w:rsid w:val="00756937"/>
    <w:rsid w:val="00782471"/>
    <w:rsid w:val="007A57AE"/>
    <w:rsid w:val="007A6778"/>
    <w:rsid w:val="007D0B52"/>
    <w:rsid w:val="007D75F1"/>
    <w:rsid w:val="007F7724"/>
    <w:rsid w:val="00800FB6"/>
    <w:rsid w:val="00825B70"/>
    <w:rsid w:val="008502DC"/>
    <w:rsid w:val="008526CA"/>
    <w:rsid w:val="008A3EEF"/>
    <w:rsid w:val="008A5712"/>
    <w:rsid w:val="008A6AB6"/>
    <w:rsid w:val="008C404F"/>
    <w:rsid w:val="008F6675"/>
    <w:rsid w:val="00914EB3"/>
    <w:rsid w:val="00930A31"/>
    <w:rsid w:val="00936593"/>
    <w:rsid w:val="00940160"/>
    <w:rsid w:val="0095738F"/>
    <w:rsid w:val="00961340"/>
    <w:rsid w:val="00981B22"/>
    <w:rsid w:val="00987AFA"/>
    <w:rsid w:val="009911CF"/>
    <w:rsid w:val="00991A85"/>
    <w:rsid w:val="009B04FB"/>
    <w:rsid w:val="009B5EF5"/>
    <w:rsid w:val="009C6294"/>
    <w:rsid w:val="009D3524"/>
    <w:rsid w:val="00A03148"/>
    <w:rsid w:val="00A07448"/>
    <w:rsid w:val="00A172E7"/>
    <w:rsid w:val="00A373CE"/>
    <w:rsid w:val="00A41257"/>
    <w:rsid w:val="00A512F5"/>
    <w:rsid w:val="00A6278D"/>
    <w:rsid w:val="00A674C6"/>
    <w:rsid w:val="00A92B1E"/>
    <w:rsid w:val="00AC233F"/>
    <w:rsid w:val="00AE29E9"/>
    <w:rsid w:val="00B01F4A"/>
    <w:rsid w:val="00B04044"/>
    <w:rsid w:val="00B0766B"/>
    <w:rsid w:val="00B177D3"/>
    <w:rsid w:val="00B30C26"/>
    <w:rsid w:val="00B32ACC"/>
    <w:rsid w:val="00B54441"/>
    <w:rsid w:val="00B57BE9"/>
    <w:rsid w:val="00BA1ECD"/>
    <w:rsid w:val="00BE3702"/>
    <w:rsid w:val="00BF2A0B"/>
    <w:rsid w:val="00C009A1"/>
    <w:rsid w:val="00C21B70"/>
    <w:rsid w:val="00C35CE6"/>
    <w:rsid w:val="00C43513"/>
    <w:rsid w:val="00C65536"/>
    <w:rsid w:val="00CA0326"/>
    <w:rsid w:val="00CB07D1"/>
    <w:rsid w:val="00CC2A3B"/>
    <w:rsid w:val="00CC5FE8"/>
    <w:rsid w:val="00CC611A"/>
    <w:rsid w:val="00CD3E9F"/>
    <w:rsid w:val="00D3270D"/>
    <w:rsid w:val="00D34477"/>
    <w:rsid w:val="00D365E2"/>
    <w:rsid w:val="00D428B3"/>
    <w:rsid w:val="00D72A9D"/>
    <w:rsid w:val="00D739AB"/>
    <w:rsid w:val="00DD7097"/>
    <w:rsid w:val="00E0020B"/>
    <w:rsid w:val="00E00B2D"/>
    <w:rsid w:val="00E05D7C"/>
    <w:rsid w:val="00E15991"/>
    <w:rsid w:val="00E20C7A"/>
    <w:rsid w:val="00E215F7"/>
    <w:rsid w:val="00E2682F"/>
    <w:rsid w:val="00E33E92"/>
    <w:rsid w:val="00E503C4"/>
    <w:rsid w:val="00E6087F"/>
    <w:rsid w:val="00E63BFD"/>
    <w:rsid w:val="00E94054"/>
    <w:rsid w:val="00EA2D91"/>
    <w:rsid w:val="00EB07A0"/>
    <w:rsid w:val="00EB11F1"/>
    <w:rsid w:val="00EB428E"/>
    <w:rsid w:val="00EC5922"/>
    <w:rsid w:val="00EC7B1F"/>
    <w:rsid w:val="00EC7F70"/>
    <w:rsid w:val="00F01E6C"/>
    <w:rsid w:val="00F173D3"/>
    <w:rsid w:val="00F26598"/>
    <w:rsid w:val="00F545F4"/>
    <w:rsid w:val="00F7272E"/>
    <w:rsid w:val="00F778DA"/>
    <w:rsid w:val="00FA15AD"/>
    <w:rsid w:val="00FB27C1"/>
    <w:rsid w:val="00FC57C3"/>
    <w:rsid w:val="00FD553F"/>
    <w:rsid w:val="00FD798D"/>
    <w:rsid w:val="00FE099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94C8A"/>
    <w:pPr>
      <w:spacing w:after="0" w:line="240" w:lineRule="auto"/>
    </w:pPr>
    <w:rPr>
      <w:rFonts w:ascii="Times New Roman" w:eastAsia="Times New Roman" w:hAnsi="Times New Roman" w:cs="Times New Roman"/>
      <w:sz w:val="24"/>
      <w:szCs w:val="24"/>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694C8A"/>
    <w:pPr>
      <w:tabs>
        <w:tab w:val="center" w:pos="4536"/>
        <w:tab w:val="right" w:pos="9072"/>
      </w:tabs>
    </w:pPr>
  </w:style>
  <w:style w:type="character" w:customStyle="1" w:styleId="ZhlavChar">
    <w:name w:val="Záhlaví Char"/>
    <w:basedOn w:val="Standardnpsmoodstavce"/>
    <w:link w:val="Zhlav"/>
    <w:uiPriority w:val="99"/>
    <w:rsid w:val="00694C8A"/>
    <w:rPr>
      <w:rFonts w:ascii="Times New Roman" w:eastAsia="Times New Roman" w:hAnsi="Times New Roman" w:cs="Times New Roman"/>
      <w:sz w:val="24"/>
      <w:szCs w:val="24"/>
      <w:lang w:eastAsia="cs-CZ"/>
    </w:rPr>
  </w:style>
  <w:style w:type="paragraph" w:styleId="Zpat">
    <w:name w:val="footer"/>
    <w:basedOn w:val="Normln"/>
    <w:link w:val="ZpatChar"/>
    <w:uiPriority w:val="99"/>
    <w:unhideWhenUsed/>
    <w:rsid w:val="00694C8A"/>
    <w:pPr>
      <w:tabs>
        <w:tab w:val="center" w:pos="4536"/>
        <w:tab w:val="right" w:pos="9072"/>
      </w:tabs>
    </w:pPr>
  </w:style>
  <w:style w:type="character" w:customStyle="1" w:styleId="ZpatChar">
    <w:name w:val="Zápatí Char"/>
    <w:basedOn w:val="Standardnpsmoodstavce"/>
    <w:link w:val="Zpat"/>
    <w:uiPriority w:val="99"/>
    <w:rsid w:val="00694C8A"/>
    <w:rPr>
      <w:rFonts w:ascii="Times New Roman" w:eastAsia="Times New Roman" w:hAnsi="Times New Roman" w:cs="Times New Roman"/>
      <w:sz w:val="24"/>
      <w:szCs w:val="24"/>
      <w:lang w:eastAsia="cs-CZ"/>
    </w:rPr>
  </w:style>
  <w:style w:type="paragraph" w:styleId="Textbubliny">
    <w:name w:val="Balloon Text"/>
    <w:basedOn w:val="Normln"/>
    <w:link w:val="TextbublinyChar"/>
    <w:uiPriority w:val="99"/>
    <w:semiHidden/>
    <w:unhideWhenUsed/>
    <w:rsid w:val="00694C8A"/>
    <w:rPr>
      <w:rFonts w:ascii="Tahoma" w:hAnsi="Tahoma" w:cs="Tahoma"/>
      <w:sz w:val="16"/>
      <w:szCs w:val="16"/>
    </w:rPr>
  </w:style>
  <w:style w:type="character" w:customStyle="1" w:styleId="TextbublinyChar">
    <w:name w:val="Text bubliny Char"/>
    <w:basedOn w:val="Standardnpsmoodstavce"/>
    <w:link w:val="Textbubliny"/>
    <w:uiPriority w:val="99"/>
    <w:semiHidden/>
    <w:rsid w:val="00694C8A"/>
    <w:rPr>
      <w:rFonts w:ascii="Tahoma" w:eastAsia="Times New Roman" w:hAnsi="Tahoma" w:cs="Tahoma"/>
      <w:sz w:val="16"/>
      <w:szCs w:val="16"/>
      <w:lang w:eastAsia="cs-CZ"/>
    </w:rPr>
  </w:style>
  <w:style w:type="character" w:styleId="Hypertextovodkaz">
    <w:name w:val="Hyperlink"/>
    <w:rsid w:val="00694C8A"/>
    <w:rPr>
      <w:color w:val="0000FF"/>
      <w:u w:val="single"/>
    </w:rPr>
  </w:style>
  <w:style w:type="paragraph" w:styleId="Normlnweb">
    <w:name w:val="Normal (Web)"/>
    <w:basedOn w:val="Normln"/>
    <w:uiPriority w:val="99"/>
    <w:semiHidden/>
    <w:unhideWhenUsed/>
    <w:rsid w:val="00F7272E"/>
    <w:pPr>
      <w:spacing w:before="100" w:beforeAutospacing="1" w:after="142" w:line="288" w:lineRule="auto"/>
    </w:pPr>
  </w:style>
  <w:style w:type="paragraph" w:styleId="Odstavecseseznamem">
    <w:name w:val="List Paragraph"/>
    <w:basedOn w:val="Normln"/>
    <w:uiPriority w:val="34"/>
    <w:qFormat/>
    <w:rsid w:val="00F7272E"/>
    <w:pPr>
      <w:ind w:left="720"/>
      <w:contextualSpacing/>
    </w:pPr>
  </w:style>
  <w:style w:type="character" w:customStyle="1" w:styleId="st">
    <w:name w:val="st"/>
    <w:basedOn w:val="Standardnpsmoodstavce"/>
    <w:rsid w:val="007D0B5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94C8A"/>
    <w:pPr>
      <w:spacing w:after="0" w:line="240" w:lineRule="auto"/>
    </w:pPr>
    <w:rPr>
      <w:rFonts w:ascii="Times New Roman" w:eastAsia="Times New Roman" w:hAnsi="Times New Roman" w:cs="Times New Roman"/>
      <w:sz w:val="24"/>
      <w:szCs w:val="24"/>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694C8A"/>
    <w:pPr>
      <w:tabs>
        <w:tab w:val="center" w:pos="4536"/>
        <w:tab w:val="right" w:pos="9072"/>
      </w:tabs>
    </w:pPr>
  </w:style>
  <w:style w:type="character" w:customStyle="1" w:styleId="ZhlavChar">
    <w:name w:val="Záhlaví Char"/>
    <w:basedOn w:val="Standardnpsmoodstavce"/>
    <w:link w:val="Zhlav"/>
    <w:uiPriority w:val="99"/>
    <w:rsid w:val="00694C8A"/>
    <w:rPr>
      <w:rFonts w:ascii="Times New Roman" w:eastAsia="Times New Roman" w:hAnsi="Times New Roman" w:cs="Times New Roman"/>
      <w:sz w:val="24"/>
      <w:szCs w:val="24"/>
      <w:lang w:eastAsia="cs-CZ"/>
    </w:rPr>
  </w:style>
  <w:style w:type="paragraph" w:styleId="Zpat">
    <w:name w:val="footer"/>
    <w:basedOn w:val="Normln"/>
    <w:link w:val="ZpatChar"/>
    <w:uiPriority w:val="99"/>
    <w:unhideWhenUsed/>
    <w:rsid w:val="00694C8A"/>
    <w:pPr>
      <w:tabs>
        <w:tab w:val="center" w:pos="4536"/>
        <w:tab w:val="right" w:pos="9072"/>
      </w:tabs>
    </w:pPr>
  </w:style>
  <w:style w:type="character" w:customStyle="1" w:styleId="ZpatChar">
    <w:name w:val="Zápatí Char"/>
    <w:basedOn w:val="Standardnpsmoodstavce"/>
    <w:link w:val="Zpat"/>
    <w:uiPriority w:val="99"/>
    <w:rsid w:val="00694C8A"/>
    <w:rPr>
      <w:rFonts w:ascii="Times New Roman" w:eastAsia="Times New Roman" w:hAnsi="Times New Roman" w:cs="Times New Roman"/>
      <w:sz w:val="24"/>
      <w:szCs w:val="24"/>
      <w:lang w:eastAsia="cs-CZ"/>
    </w:rPr>
  </w:style>
  <w:style w:type="paragraph" w:styleId="Textbubliny">
    <w:name w:val="Balloon Text"/>
    <w:basedOn w:val="Normln"/>
    <w:link w:val="TextbublinyChar"/>
    <w:uiPriority w:val="99"/>
    <w:semiHidden/>
    <w:unhideWhenUsed/>
    <w:rsid w:val="00694C8A"/>
    <w:rPr>
      <w:rFonts w:ascii="Tahoma" w:hAnsi="Tahoma" w:cs="Tahoma"/>
      <w:sz w:val="16"/>
      <w:szCs w:val="16"/>
    </w:rPr>
  </w:style>
  <w:style w:type="character" w:customStyle="1" w:styleId="TextbublinyChar">
    <w:name w:val="Text bubliny Char"/>
    <w:basedOn w:val="Standardnpsmoodstavce"/>
    <w:link w:val="Textbubliny"/>
    <w:uiPriority w:val="99"/>
    <w:semiHidden/>
    <w:rsid w:val="00694C8A"/>
    <w:rPr>
      <w:rFonts w:ascii="Tahoma" w:eastAsia="Times New Roman" w:hAnsi="Tahoma" w:cs="Tahoma"/>
      <w:sz w:val="16"/>
      <w:szCs w:val="16"/>
      <w:lang w:eastAsia="cs-CZ"/>
    </w:rPr>
  </w:style>
  <w:style w:type="character" w:styleId="Hypertextovodkaz">
    <w:name w:val="Hyperlink"/>
    <w:rsid w:val="00694C8A"/>
    <w:rPr>
      <w:color w:val="0000FF"/>
      <w:u w:val="single"/>
    </w:rPr>
  </w:style>
  <w:style w:type="paragraph" w:styleId="Normlnweb">
    <w:name w:val="Normal (Web)"/>
    <w:basedOn w:val="Normln"/>
    <w:uiPriority w:val="99"/>
    <w:semiHidden/>
    <w:unhideWhenUsed/>
    <w:rsid w:val="00F7272E"/>
    <w:pPr>
      <w:spacing w:before="100" w:beforeAutospacing="1" w:after="142" w:line="288" w:lineRule="auto"/>
    </w:pPr>
  </w:style>
  <w:style w:type="paragraph" w:styleId="Odstavecseseznamem">
    <w:name w:val="List Paragraph"/>
    <w:basedOn w:val="Normln"/>
    <w:uiPriority w:val="34"/>
    <w:qFormat/>
    <w:rsid w:val="00F7272E"/>
    <w:pPr>
      <w:ind w:left="720"/>
      <w:contextualSpacing/>
    </w:pPr>
  </w:style>
  <w:style w:type="character" w:customStyle="1" w:styleId="st">
    <w:name w:val="st"/>
    <w:basedOn w:val="Standardnpsmoodstavce"/>
    <w:rsid w:val="007D0B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2173505">
      <w:bodyDiv w:val="1"/>
      <w:marLeft w:val="0"/>
      <w:marRight w:val="0"/>
      <w:marTop w:val="0"/>
      <w:marBottom w:val="0"/>
      <w:divBdr>
        <w:top w:val="none" w:sz="0" w:space="0" w:color="auto"/>
        <w:left w:val="none" w:sz="0" w:space="0" w:color="auto"/>
        <w:bottom w:val="none" w:sz="0" w:space="0" w:color="auto"/>
        <w:right w:val="none" w:sz="0" w:space="0" w:color="auto"/>
      </w:divBdr>
    </w:div>
    <w:div w:id="700783745">
      <w:bodyDiv w:val="1"/>
      <w:marLeft w:val="0"/>
      <w:marRight w:val="0"/>
      <w:marTop w:val="0"/>
      <w:marBottom w:val="0"/>
      <w:divBdr>
        <w:top w:val="none" w:sz="0" w:space="0" w:color="auto"/>
        <w:left w:val="none" w:sz="0" w:space="0" w:color="auto"/>
        <w:bottom w:val="none" w:sz="0" w:space="0" w:color="auto"/>
        <w:right w:val="none" w:sz="0" w:space="0" w:color="auto"/>
      </w:divBdr>
    </w:div>
    <w:div w:id="900946153">
      <w:bodyDiv w:val="1"/>
      <w:marLeft w:val="0"/>
      <w:marRight w:val="0"/>
      <w:marTop w:val="0"/>
      <w:marBottom w:val="0"/>
      <w:divBdr>
        <w:top w:val="none" w:sz="0" w:space="0" w:color="auto"/>
        <w:left w:val="none" w:sz="0" w:space="0" w:color="auto"/>
        <w:bottom w:val="none" w:sz="0" w:space="0" w:color="auto"/>
        <w:right w:val="none" w:sz="0" w:space="0" w:color="auto"/>
      </w:divBdr>
    </w:div>
    <w:div w:id="943422397">
      <w:bodyDiv w:val="1"/>
      <w:marLeft w:val="0"/>
      <w:marRight w:val="0"/>
      <w:marTop w:val="0"/>
      <w:marBottom w:val="0"/>
      <w:divBdr>
        <w:top w:val="none" w:sz="0" w:space="0" w:color="auto"/>
        <w:left w:val="none" w:sz="0" w:space="0" w:color="auto"/>
        <w:bottom w:val="none" w:sz="0" w:space="0" w:color="auto"/>
        <w:right w:val="none" w:sz="0" w:space="0" w:color="auto"/>
      </w:divBdr>
    </w:div>
    <w:div w:id="1441145819">
      <w:bodyDiv w:val="1"/>
      <w:marLeft w:val="0"/>
      <w:marRight w:val="0"/>
      <w:marTop w:val="0"/>
      <w:marBottom w:val="0"/>
      <w:divBdr>
        <w:top w:val="none" w:sz="0" w:space="0" w:color="auto"/>
        <w:left w:val="none" w:sz="0" w:space="0" w:color="auto"/>
        <w:bottom w:val="none" w:sz="0" w:space="0" w:color="auto"/>
        <w:right w:val="none" w:sz="0" w:space="0" w:color="auto"/>
      </w:divBdr>
    </w:div>
    <w:div w:id="1907714542">
      <w:bodyDiv w:val="1"/>
      <w:marLeft w:val="0"/>
      <w:marRight w:val="0"/>
      <w:marTop w:val="0"/>
      <w:marBottom w:val="0"/>
      <w:divBdr>
        <w:top w:val="none" w:sz="0" w:space="0" w:color="auto"/>
        <w:left w:val="none" w:sz="0" w:space="0" w:color="auto"/>
        <w:bottom w:val="none" w:sz="0" w:space="0" w:color="auto"/>
        <w:right w:val="none" w:sz="0" w:space="0" w:color="auto"/>
      </w:divBdr>
      <w:divsChild>
        <w:div w:id="318312155">
          <w:marLeft w:val="0"/>
          <w:marRight w:val="0"/>
          <w:marTop w:val="0"/>
          <w:marBottom w:val="0"/>
          <w:divBdr>
            <w:top w:val="none" w:sz="0" w:space="0" w:color="auto"/>
            <w:left w:val="none" w:sz="0" w:space="0" w:color="auto"/>
            <w:bottom w:val="none" w:sz="0" w:space="0" w:color="auto"/>
            <w:right w:val="none" w:sz="0" w:space="0" w:color="auto"/>
          </w:divBdr>
          <w:divsChild>
            <w:div w:id="1349676520">
              <w:marLeft w:val="0"/>
              <w:marRight w:val="0"/>
              <w:marTop w:val="0"/>
              <w:marBottom w:val="0"/>
              <w:divBdr>
                <w:top w:val="none" w:sz="0" w:space="0" w:color="auto"/>
                <w:left w:val="none" w:sz="0" w:space="0" w:color="auto"/>
                <w:bottom w:val="none" w:sz="0" w:space="0" w:color="auto"/>
                <w:right w:val="none" w:sz="0" w:space="0" w:color="auto"/>
              </w:divBdr>
              <w:divsChild>
                <w:div w:id="837308864">
                  <w:marLeft w:val="0"/>
                  <w:marRight w:val="0"/>
                  <w:marTop w:val="0"/>
                  <w:marBottom w:val="0"/>
                  <w:divBdr>
                    <w:top w:val="none" w:sz="0" w:space="0" w:color="auto"/>
                    <w:left w:val="none" w:sz="0" w:space="0" w:color="auto"/>
                    <w:bottom w:val="none" w:sz="0" w:space="0" w:color="auto"/>
                    <w:right w:val="none" w:sz="0" w:space="0" w:color="auto"/>
                  </w:divBdr>
                  <w:divsChild>
                    <w:div w:id="1379158306">
                      <w:marLeft w:val="0"/>
                      <w:marRight w:val="0"/>
                      <w:marTop w:val="0"/>
                      <w:marBottom w:val="0"/>
                      <w:divBdr>
                        <w:top w:val="none" w:sz="0" w:space="0" w:color="auto"/>
                        <w:left w:val="none" w:sz="0" w:space="0" w:color="auto"/>
                        <w:bottom w:val="none" w:sz="0" w:space="0" w:color="auto"/>
                        <w:right w:val="none" w:sz="0" w:space="0" w:color="auto"/>
                      </w:divBdr>
                      <w:divsChild>
                        <w:div w:id="1115170480">
                          <w:marLeft w:val="0"/>
                          <w:marRight w:val="0"/>
                          <w:marTop w:val="0"/>
                          <w:marBottom w:val="0"/>
                          <w:divBdr>
                            <w:top w:val="none" w:sz="0" w:space="0" w:color="auto"/>
                            <w:left w:val="none" w:sz="0" w:space="0" w:color="auto"/>
                            <w:bottom w:val="none" w:sz="0" w:space="0" w:color="auto"/>
                            <w:right w:val="none" w:sz="0" w:space="0" w:color="auto"/>
                          </w:divBdr>
                          <w:divsChild>
                            <w:div w:id="335303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233408">
                      <w:marLeft w:val="0"/>
                      <w:marRight w:val="0"/>
                      <w:marTop w:val="0"/>
                      <w:marBottom w:val="0"/>
                      <w:divBdr>
                        <w:top w:val="none" w:sz="0" w:space="0" w:color="auto"/>
                        <w:left w:val="none" w:sz="0" w:space="0" w:color="auto"/>
                        <w:bottom w:val="none" w:sz="0" w:space="0" w:color="auto"/>
                        <w:right w:val="none" w:sz="0" w:space="0" w:color="auto"/>
                      </w:divBdr>
                      <w:divsChild>
                        <w:div w:id="1157573936">
                          <w:marLeft w:val="0"/>
                          <w:marRight w:val="0"/>
                          <w:marTop w:val="0"/>
                          <w:marBottom w:val="0"/>
                          <w:divBdr>
                            <w:top w:val="none" w:sz="0" w:space="0" w:color="auto"/>
                            <w:left w:val="none" w:sz="0" w:space="0" w:color="auto"/>
                            <w:bottom w:val="none" w:sz="0" w:space="0" w:color="auto"/>
                            <w:right w:val="none" w:sz="0" w:space="0" w:color="auto"/>
                          </w:divBdr>
                          <w:divsChild>
                            <w:div w:id="773480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ntm.cz" TargetMode="External"/><Relationship Id="rId13" Type="http://schemas.openxmlformats.org/officeDocument/2006/relationships/image" Target="media/image4.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adam.dusek@ntm.cz"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jpeg"/><Relationship Id="rId4" Type="http://schemas.openxmlformats.org/officeDocument/2006/relationships/image" Target="media/image8.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4</Pages>
  <Words>887</Words>
  <Characters>5236</Characters>
  <Application>Microsoft Office Word</Application>
  <DocSecurity>0</DocSecurity>
  <Lines>43</Lines>
  <Paragraphs>12</Paragraphs>
  <ScaleCrop>false</ScaleCrop>
  <HeadingPairs>
    <vt:vector size="2" baseType="variant">
      <vt:variant>
        <vt:lpstr>Název</vt:lpstr>
      </vt:variant>
      <vt:variant>
        <vt:i4>1</vt:i4>
      </vt:variant>
    </vt:vector>
  </HeadingPairs>
  <TitlesOfParts>
    <vt:vector size="1" baseType="lpstr">
      <vt:lpstr/>
    </vt:vector>
  </TitlesOfParts>
  <Company>NTM</Company>
  <LinksUpToDate>false</LinksUpToDate>
  <CharactersWithSpaces>6111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Dušek Adam</dc:creator>
  <cp:lastModifiedBy>Jana Dobisíková</cp:lastModifiedBy>
  <cp:revision>6</cp:revision>
  <cp:lastPrinted>2016-05-11T06:25:00Z</cp:lastPrinted>
  <dcterms:created xsi:type="dcterms:W3CDTF">2016-05-11T06:28:00Z</dcterms:created>
  <dcterms:modified xsi:type="dcterms:W3CDTF">2016-05-11T06:40:00Z</dcterms:modified>
</cp:coreProperties>
</file>