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72059" w14:textId="2E5DDA91" w:rsidR="00F072DC" w:rsidRPr="00641FF7" w:rsidRDefault="000F6750" w:rsidP="00F072DC">
      <w:pPr>
        <w:tabs>
          <w:tab w:val="left" w:pos="567"/>
        </w:tabs>
        <w:spacing w:before="560" w:after="300"/>
        <w:jc w:val="both"/>
        <w:outlineLvl w:val="0"/>
        <w:rPr>
          <w:rStyle w:val="Siln"/>
          <w:rFonts w:cstheme="minorHAnsi"/>
          <w:sz w:val="32"/>
          <w:szCs w:val="32"/>
        </w:rPr>
      </w:pPr>
      <w:r w:rsidRPr="00641FF7">
        <w:rPr>
          <w:rStyle w:val="Siln"/>
          <w:rFonts w:cstheme="minorHAnsi"/>
          <w:sz w:val="32"/>
          <w:szCs w:val="32"/>
        </w:rPr>
        <w:t>Ná</w:t>
      </w:r>
      <w:r w:rsidR="00F072DC" w:rsidRPr="00641FF7">
        <w:rPr>
          <w:rStyle w:val="Siln"/>
          <w:rFonts w:cstheme="minorHAnsi"/>
          <w:sz w:val="32"/>
          <w:szCs w:val="32"/>
        </w:rPr>
        <w:t>rodní technické muzeum pře</w:t>
      </w:r>
      <w:r w:rsidR="00CE171E" w:rsidRPr="00641FF7">
        <w:rPr>
          <w:rStyle w:val="Siln"/>
          <w:rFonts w:cstheme="minorHAnsi"/>
          <w:sz w:val="32"/>
          <w:szCs w:val="32"/>
        </w:rPr>
        <w:t>bírá</w:t>
      </w:r>
      <w:r w:rsidR="00F072DC" w:rsidRPr="00641FF7">
        <w:rPr>
          <w:rStyle w:val="Siln"/>
          <w:rFonts w:cstheme="minorHAnsi"/>
          <w:sz w:val="32"/>
          <w:szCs w:val="32"/>
        </w:rPr>
        <w:t xml:space="preserve"> do svých sbírek d</w:t>
      </w:r>
      <w:r w:rsidRPr="00641FF7">
        <w:rPr>
          <w:rStyle w:val="Siln"/>
          <w:rFonts w:cstheme="minorHAnsi"/>
          <w:sz w:val="32"/>
          <w:szCs w:val="32"/>
        </w:rPr>
        <w:t xml:space="preserve">esítky historických </w:t>
      </w:r>
      <w:r w:rsidR="0077610E">
        <w:rPr>
          <w:rStyle w:val="Siln"/>
          <w:rFonts w:cstheme="minorHAnsi"/>
          <w:sz w:val="32"/>
          <w:szCs w:val="32"/>
        </w:rPr>
        <w:t xml:space="preserve">kolejových </w:t>
      </w:r>
      <w:r w:rsidRPr="00641FF7">
        <w:rPr>
          <w:rStyle w:val="Siln"/>
          <w:rFonts w:cstheme="minorHAnsi"/>
          <w:sz w:val="32"/>
          <w:szCs w:val="32"/>
        </w:rPr>
        <w:t>vozidel Č</w:t>
      </w:r>
      <w:r w:rsidR="00F072DC" w:rsidRPr="00641FF7">
        <w:rPr>
          <w:rStyle w:val="Siln"/>
          <w:rFonts w:cstheme="minorHAnsi"/>
          <w:sz w:val="32"/>
          <w:szCs w:val="32"/>
        </w:rPr>
        <w:t>eských drah</w:t>
      </w:r>
    </w:p>
    <w:p w14:paraId="0E4EC1B6" w14:textId="49F99DDD" w:rsidR="00CE171E" w:rsidRPr="00CE171E" w:rsidRDefault="00CE171E" w:rsidP="00CE171E">
      <w:pPr>
        <w:spacing w:after="240"/>
        <w:jc w:val="both"/>
        <w:rPr>
          <w:rStyle w:val="Siln"/>
          <w:rFonts w:cstheme="minorHAnsi"/>
        </w:rPr>
      </w:pPr>
      <w:r w:rsidRPr="0077610E">
        <w:rPr>
          <w:rStyle w:val="Siln"/>
          <w:rFonts w:cstheme="minorHAnsi"/>
        </w:rPr>
        <w:t xml:space="preserve">Do sbírek Národního technického muzea přejde další </w:t>
      </w:r>
      <w:r w:rsidR="00865892">
        <w:rPr>
          <w:rStyle w:val="Siln"/>
          <w:rFonts w:cstheme="minorHAnsi"/>
        </w:rPr>
        <w:t xml:space="preserve">podstatná </w:t>
      </w:r>
      <w:r w:rsidRPr="0077610E">
        <w:rPr>
          <w:rStyle w:val="Siln"/>
          <w:rFonts w:cstheme="minorHAnsi"/>
        </w:rPr>
        <w:t>část historických železničních vozidel Českých drah. Završí se tak několikaleté společné úsilí při záchraně technických památek zachycujících vývoj drážní dopravy a</w:t>
      </w:r>
      <w:r w:rsidRPr="00CE171E">
        <w:rPr>
          <w:rStyle w:val="Siln"/>
          <w:rFonts w:cstheme="minorHAnsi"/>
        </w:rPr>
        <w:t> železničního průmyslu v bývalém Československu, které jsou neodmyslitelnou součástí národního kulturně-technického dědictví.</w:t>
      </w:r>
    </w:p>
    <w:p w14:paraId="10ECB287" w14:textId="751270E4" w:rsidR="00CE171E" w:rsidRPr="0077610E" w:rsidRDefault="00CE171E" w:rsidP="00CE171E">
      <w:pPr>
        <w:spacing w:after="160" w:line="270" w:lineRule="atLeast"/>
        <w:jc w:val="both"/>
        <w:rPr>
          <w:rStyle w:val="Siln"/>
          <w:rFonts w:cstheme="minorHAnsi"/>
          <w:b w:val="0"/>
        </w:rPr>
      </w:pPr>
      <w:r w:rsidRPr="0077610E">
        <w:rPr>
          <w:rStyle w:val="Siln"/>
          <w:rFonts w:cstheme="minorHAnsi"/>
          <w:b w:val="0"/>
        </w:rPr>
        <w:t>Smlouvu, která stvrdila prodej historických vozidel do sbírek muzea, dnes</w:t>
      </w:r>
      <w:r w:rsidR="00641FF7" w:rsidRPr="0077610E">
        <w:rPr>
          <w:rStyle w:val="Siln"/>
          <w:rFonts w:cstheme="minorHAnsi"/>
          <w:b w:val="0"/>
        </w:rPr>
        <w:t xml:space="preserve"> 9. červ</w:t>
      </w:r>
      <w:r w:rsidR="00865892">
        <w:rPr>
          <w:rStyle w:val="Siln"/>
          <w:rFonts w:cstheme="minorHAnsi"/>
          <w:b w:val="0"/>
        </w:rPr>
        <w:t xml:space="preserve">na </w:t>
      </w:r>
      <w:r w:rsidR="00641FF7" w:rsidRPr="0077610E">
        <w:rPr>
          <w:rStyle w:val="Siln"/>
          <w:rFonts w:cstheme="minorHAnsi"/>
          <w:b w:val="0"/>
        </w:rPr>
        <w:t>2021</w:t>
      </w:r>
      <w:r w:rsidRPr="0077610E">
        <w:rPr>
          <w:rStyle w:val="Siln"/>
          <w:rFonts w:cstheme="minorHAnsi"/>
          <w:b w:val="0"/>
        </w:rPr>
        <w:t xml:space="preserve"> podepsali </w:t>
      </w:r>
      <w:r w:rsidR="00AD45BF" w:rsidRPr="0077610E">
        <w:rPr>
          <w:rStyle w:val="Siln"/>
          <w:rFonts w:cstheme="minorHAnsi"/>
          <w:b w:val="0"/>
        </w:rPr>
        <w:t xml:space="preserve">generální ředitel Národního technického muzea Karel Ksandr a </w:t>
      </w:r>
      <w:bookmarkStart w:id="0" w:name="_Hlk74122223"/>
      <w:r w:rsidRPr="0077610E">
        <w:rPr>
          <w:rStyle w:val="Siln"/>
          <w:rFonts w:cstheme="minorHAnsi"/>
          <w:b w:val="0"/>
        </w:rPr>
        <w:t xml:space="preserve">předseda představenstva a generální ředitel Českých drah Ivan </w:t>
      </w:r>
      <w:proofErr w:type="spellStart"/>
      <w:r w:rsidRPr="0077610E">
        <w:rPr>
          <w:rStyle w:val="Siln"/>
          <w:rFonts w:cstheme="minorHAnsi"/>
          <w:b w:val="0"/>
        </w:rPr>
        <w:t>Bednárik</w:t>
      </w:r>
      <w:proofErr w:type="spellEnd"/>
      <w:r w:rsidRPr="0077610E">
        <w:rPr>
          <w:rStyle w:val="Siln"/>
          <w:rFonts w:cstheme="minorHAnsi"/>
          <w:b w:val="0"/>
        </w:rPr>
        <w:t xml:space="preserve">. </w:t>
      </w:r>
      <w:bookmarkEnd w:id="0"/>
      <w:r w:rsidRPr="0077610E">
        <w:rPr>
          <w:rStyle w:val="Siln"/>
          <w:rFonts w:cstheme="minorHAnsi"/>
          <w:b w:val="0"/>
        </w:rPr>
        <w:t xml:space="preserve">Slavnostní akt proběhl v jídelním voze </w:t>
      </w:r>
      <w:r w:rsidR="00126724">
        <w:rPr>
          <w:rStyle w:val="Siln"/>
          <w:rFonts w:cstheme="minorHAnsi"/>
          <w:b w:val="0"/>
        </w:rPr>
        <w:t>dvorního</w:t>
      </w:r>
      <w:r w:rsidRPr="0077610E">
        <w:rPr>
          <w:rStyle w:val="Siln"/>
          <w:rFonts w:cstheme="minorHAnsi"/>
          <w:b w:val="0"/>
        </w:rPr>
        <w:t xml:space="preserve"> vlaku </w:t>
      </w:r>
      <w:r w:rsidR="00865892">
        <w:rPr>
          <w:rStyle w:val="Siln"/>
          <w:rFonts w:cstheme="minorHAnsi"/>
          <w:b w:val="0"/>
        </w:rPr>
        <w:t xml:space="preserve">císaře </w:t>
      </w:r>
      <w:r w:rsidRPr="0077610E">
        <w:rPr>
          <w:rStyle w:val="Siln"/>
          <w:rFonts w:cstheme="minorHAnsi"/>
          <w:b w:val="0"/>
        </w:rPr>
        <w:t xml:space="preserve">Františka Josefa I., který je součástí expozice </w:t>
      </w:r>
      <w:r w:rsidR="00F94B78" w:rsidRPr="0077610E">
        <w:rPr>
          <w:rStyle w:val="Siln"/>
          <w:rFonts w:cstheme="minorHAnsi"/>
          <w:b w:val="0"/>
        </w:rPr>
        <w:t>Doprava NTM</w:t>
      </w:r>
      <w:r w:rsidR="00865892">
        <w:rPr>
          <w:rStyle w:val="Siln"/>
          <w:rFonts w:cstheme="minorHAnsi"/>
          <w:b w:val="0"/>
        </w:rPr>
        <w:t xml:space="preserve"> a pochází z roku 1891</w:t>
      </w:r>
      <w:r w:rsidRPr="0077610E">
        <w:rPr>
          <w:rStyle w:val="Siln"/>
          <w:rFonts w:cstheme="minorHAnsi"/>
          <w:b w:val="0"/>
        </w:rPr>
        <w:t xml:space="preserve">. </w:t>
      </w:r>
    </w:p>
    <w:p w14:paraId="170023F0" w14:textId="3A124395" w:rsidR="00AD45BF" w:rsidRPr="0077610E" w:rsidRDefault="00AD45BF" w:rsidP="00AD45BF">
      <w:pPr>
        <w:spacing w:after="160" w:line="270" w:lineRule="atLeast"/>
        <w:jc w:val="both"/>
        <w:rPr>
          <w:rStyle w:val="Siln"/>
          <w:rFonts w:cstheme="minorHAnsi"/>
          <w:b w:val="0"/>
          <w:i/>
        </w:rPr>
      </w:pPr>
      <w:r w:rsidRPr="0077610E">
        <w:rPr>
          <w:rStyle w:val="Siln"/>
          <w:rFonts w:cstheme="minorHAnsi"/>
          <w:b w:val="0"/>
        </w:rPr>
        <w:t>Karel Ksandr, generální ředitel NTM, uvedl: „</w:t>
      </w:r>
      <w:r w:rsidRPr="0077610E">
        <w:rPr>
          <w:rStyle w:val="Siln"/>
          <w:rFonts w:cstheme="minorHAnsi"/>
          <w:b w:val="0"/>
          <w:i/>
        </w:rPr>
        <w:t xml:space="preserve">Pro Národní technické muzeum se jedná o završení dlouhodobého plánu na doplnění sbírky kolejových vozidel, který má počátek již v roce 2006. Vážím si toho, že se nyní podařilo dlouhodobá jednání podpisem smlouvy úspěšně zakončit. Řada vozidel byla už mnoho let deponována v Železničním depozitáři NTM v Chomutově z důvodu jejich fyzické ochrany a budou zde pro veřejnost v letní sezóně přístupná i nadále.“ </w:t>
      </w:r>
    </w:p>
    <w:p w14:paraId="74A58826" w14:textId="2CF1F86E" w:rsidR="00F94B78" w:rsidRPr="0077610E" w:rsidRDefault="00CE171E" w:rsidP="00F94B78">
      <w:pPr>
        <w:spacing w:after="160" w:line="270" w:lineRule="atLeast"/>
        <w:jc w:val="both"/>
        <w:rPr>
          <w:rStyle w:val="Siln"/>
          <w:rFonts w:cstheme="minorHAnsi"/>
          <w:b w:val="0"/>
        </w:rPr>
      </w:pPr>
      <w:r w:rsidRPr="0077610E">
        <w:rPr>
          <w:rStyle w:val="Siln"/>
          <w:rFonts w:cstheme="minorHAnsi"/>
          <w:b w:val="0"/>
        </w:rPr>
        <w:t>„</w:t>
      </w:r>
      <w:r w:rsidRPr="0077610E">
        <w:rPr>
          <w:rStyle w:val="Siln"/>
          <w:rFonts w:cstheme="minorHAnsi"/>
          <w:b w:val="0"/>
          <w:i/>
        </w:rPr>
        <w:t>Jedná se o vozidla, která zastupují významné řady lokomotiv a typy vozů, charakteristických pro naši železnici. V našem vozidlovém parku a sbírce Centra historických vozidel v Lužné u Rakovníka se zachovala v několika exemplářích nebo nezapadají do naší sbírkové koncepce, proto je můžeme předat do péče Národnímu technickému muzeu, aby tu zůstala pro budoucí generace</w:t>
      </w:r>
      <w:r w:rsidRPr="0077610E">
        <w:rPr>
          <w:rStyle w:val="Siln"/>
          <w:rFonts w:cstheme="minorHAnsi"/>
          <w:b w:val="0"/>
        </w:rPr>
        <w:t>,“ ř</w:t>
      </w:r>
      <w:r w:rsidR="00EC1559">
        <w:rPr>
          <w:rStyle w:val="Siln"/>
          <w:rFonts w:cstheme="minorHAnsi"/>
          <w:b w:val="0"/>
        </w:rPr>
        <w:t>e</w:t>
      </w:r>
      <w:r w:rsidR="00AD45BF" w:rsidRPr="0077610E">
        <w:rPr>
          <w:rStyle w:val="Siln"/>
          <w:rFonts w:cstheme="minorHAnsi"/>
          <w:b w:val="0"/>
        </w:rPr>
        <w:t>kl</w:t>
      </w:r>
      <w:r w:rsidRPr="0077610E">
        <w:rPr>
          <w:rStyle w:val="Siln"/>
          <w:rFonts w:cstheme="minorHAnsi"/>
          <w:b w:val="0"/>
        </w:rPr>
        <w:t xml:space="preserve"> Ivan </w:t>
      </w:r>
      <w:proofErr w:type="spellStart"/>
      <w:r w:rsidRPr="0077610E">
        <w:rPr>
          <w:rStyle w:val="Siln"/>
          <w:rFonts w:cstheme="minorHAnsi"/>
          <w:b w:val="0"/>
        </w:rPr>
        <w:t>Bednárik</w:t>
      </w:r>
      <w:proofErr w:type="spellEnd"/>
      <w:r w:rsidRPr="0077610E">
        <w:rPr>
          <w:rStyle w:val="Siln"/>
          <w:rFonts w:cstheme="minorHAnsi"/>
          <w:b w:val="0"/>
        </w:rPr>
        <w:t xml:space="preserve"> a</w:t>
      </w:r>
      <w:r w:rsidR="00084195">
        <w:rPr>
          <w:rStyle w:val="Siln"/>
          <w:rFonts w:cstheme="minorHAnsi"/>
          <w:b w:val="0"/>
        </w:rPr>
        <w:t> </w:t>
      </w:r>
      <w:r w:rsidRPr="0077610E">
        <w:rPr>
          <w:rStyle w:val="Siln"/>
          <w:rFonts w:cstheme="minorHAnsi"/>
          <w:b w:val="0"/>
        </w:rPr>
        <w:t>dod</w:t>
      </w:r>
      <w:r w:rsidR="00AD45BF" w:rsidRPr="0077610E">
        <w:rPr>
          <w:rStyle w:val="Siln"/>
          <w:rFonts w:cstheme="minorHAnsi"/>
          <w:b w:val="0"/>
        </w:rPr>
        <w:t>al</w:t>
      </w:r>
      <w:r w:rsidRPr="0077610E">
        <w:rPr>
          <w:rStyle w:val="Siln"/>
          <w:rFonts w:cstheme="minorHAnsi"/>
          <w:b w:val="0"/>
        </w:rPr>
        <w:t>: „</w:t>
      </w:r>
      <w:r w:rsidRPr="0077610E">
        <w:rPr>
          <w:rStyle w:val="Siln"/>
          <w:rFonts w:cstheme="minorHAnsi"/>
          <w:b w:val="0"/>
          <w:i/>
        </w:rPr>
        <w:t>Není to poprvé, kdy Národnímu technickému muzeu zbytná vozidla prodáváme, zatím ale nikdy nešlo o tak početnou skupinu</w:t>
      </w:r>
      <w:r w:rsidRPr="0077610E">
        <w:rPr>
          <w:rStyle w:val="Siln"/>
          <w:rFonts w:cstheme="minorHAnsi"/>
          <w:b w:val="0"/>
        </w:rPr>
        <w:t>.“</w:t>
      </w:r>
    </w:p>
    <w:p w14:paraId="69899D00" w14:textId="6DBC0327" w:rsidR="00CE171E" w:rsidRDefault="00CE171E" w:rsidP="00AB5083">
      <w:pPr>
        <w:spacing w:after="160" w:line="270" w:lineRule="atLeast"/>
        <w:jc w:val="both"/>
        <w:rPr>
          <w:rStyle w:val="Siln"/>
          <w:rFonts w:cstheme="minorHAnsi"/>
          <w:b w:val="0"/>
        </w:rPr>
      </w:pPr>
      <w:r w:rsidRPr="0077610E">
        <w:rPr>
          <w:rStyle w:val="Siln"/>
          <w:rFonts w:cstheme="minorHAnsi"/>
          <w:b w:val="0"/>
        </w:rPr>
        <w:t>Uzavřená smlouva zahrnuje celkem 6</w:t>
      </w:r>
      <w:r w:rsidR="0077610E" w:rsidRPr="0077610E">
        <w:rPr>
          <w:rStyle w:val="Siln"/>
          <w:rFonts w:cstheme="minorHAnsi"/>
          <w:b w:val="0"/>
        </w:rPr>
        <w:t>6</w:t>
      </w:r>
      <w:r w:rsidRPr="0077610E">
        <w:rPr>
          <w:rStyle w:val="Siln"/>
          <w:rFonts w:cstheme="minorHAnsi"/>
          <w:b w:val="0"/>
        </w:rPr>
        <w:t xml:space="preserve"> položek, z toho se jedná o 18 hnacích vozidel, 17 osobních vozů, 27 služebních, poštovních a nákladních vagónů, několik vozidel pro údržbu železniční infrastruktury a</w:t>
      </w:r>
      <w:r w:rsidR="00084195">
        <w:rPr>
          <w:rStyle w:val="Siln"/>
          <w:rFonts w:cstheme="minorHAnsi"/>
          <w:b w:val="0"/>
        </w:rPr>
        <w:t> </w:t>
      </w:r>
      <w:r w:rsidRPr="0077610E">
        <w:rPr>
          <w:rStyle w:val="Siln"/>
          <w:rFonts w:cstheme="minorHAnsi"/>
          <w:b w:val="0"/>
        </w:rPr>
        <w:t>také o dva podvalníky pro úzkorozchodné dráhy. Na seznamu jsou legendární lokomotivy, vozy a</w:t>
      </w:r>
      <w:r w:rsidR="00084195">
        <w:rPr>
          <w:rStyle w:val="Siln"/>
          <w:rFonts w:cstheme="minorHAnsi"/>
          <w:b w:val="0"/>
        </w:rPr>
        <w:t> </w:t>
      </w:r>
      <w:r w:rsidRPr="0077610E">
        <w:rPr>
          <w:rStyle w:val="Siln"/>
          <w:rFonts w:cstheme="minorHAnsi"/>
          <w:b w:val="0"/>
        </w:rPr>
        <w:t xml:space="preserve">jednotky, známé pod přezdívkami Čmelák, Brejlovec, </w:t>
      </w:r>
      <w:proofErr w:type="spellStart"/>
      <w:r w:rsidRPr="0077610E">
        <w:rPr>
          <w:rStyle w:val="Siln"/>
          <w:rFonts w:cstheme="minorHAnsi"/>
          <w:b w:val="0"/>
        </w:rPr>
        <w:t>Singrovka</w:t>
      </w:r>
      <w:proofErr w:type="spellEnd"/>
      <w:r w:rsidRPr="0077610E">
        <w:rPr>
          <w:rStyle w:val="Siln"/>
          <w:rFonts w:cstheme="minorHAnsi"/>
          <w:b w:val="0"/>
        </w:rPr>
        <w:t xml:space="preserve"> či Kredenc, dále jeden z prototypů </w:t>
      </w:r>
      <w:proofErr w:type="spellStart"/>
      <w:r w:rsidRPr="0077610E">
        <w:rPr>
          <w:rStyle w:val="Siln"/>
          <w:rFonts w:cstheme="minorHAnsi"/>
          <w:b w:val="0"/>
        </w:rPr>
        <w:t>šestikoláku</w:t>
      </w:r>
      <w:proofErr w:type="spellEnd"/>
      <w:r w:rsidRPr="0077610E">
        <w:rPr>
          <w:rStyle w:val="Siln"/>
          <w:rFonts w:cstheme="minorHAnsi"/>
          <w:b w:val="0"/>
        </w:rPr>
        <w:t xml:space="preserve">, </w:t>
      </w:r>
      <w:proofErr w:type="spellStart"/>
      <w:r w:rsidRPr="0077610E">
        <w:rPr>
          <w:rStyle w:val="Siln"/>
          <w:rFonts w:cstheme="minorHAnsi"/>
          <w:b w:val="0"/>
        </w:rPr>
        <w:t>třívozový</w:t>
      </w:r>
      <w:proofErr w:type="spellEnd"/>
      <w:r w:rsidRPr="0077610E">
        <w:rPr>
          <w:rStyle w:val="Siln"/>
          <w:rFonts w:cstheme="minorHAnsi"/>
          <w:b w:val="0"/>
        </w:rPr>
        <w:t xml:space="preserve"> </w:t>
      </w:r>
      <w:r w:rsidR="00646B59">
        <w:rPr>
          <w:rStyle w:val="Siln"/>
          <w:rFonts w:cstheme="minorHAnsi"/>
          <w:b w:val="0"/>
        </w:rPr>
        <w:t xml:space="preserve">tzv. </w:t>
      </w:r>
      <w:bookmarkStart w:id="1" w:name="_GoBack"/>
      <w:bookmarkEnd w:id="1"/>
      <w:proofErr w:type="spellStart"/>
      <w:r w:rsidRPr="0077610E">
        <w:rPr>
          <w:rStyle w:val="Siln"/>
          <w:rFonts w:cstheme="minorHAnsi"/>
          <w:b w:val="0"/>
        </w:rPr>
        <w:t>Žabotlam</w:t>
      </w:r>
      <w:proofErr w:type="spellEnd"/>
      <w:r w:rsidRPr="0077610E">
        <w:rPr>
          <w:rStyle w:val="Siln"/>
          <w:rFonts w:cstheme="minorHAnsi"/>
          <w:b w:val="0"/>
        </w:rPr>
        <w:t xml:space="preserve"> a další. Mezi technikou jsou i unikáty jako například železniční kolejový jeřáb EDK 1000 nebo východoněmecký motorový vůz pro údržbu trakčního vedení.  Všechna vozidla již byla Národnímu technickému muzeu předána a umístěna do jeho </w:t>
      </w:r>
      <w:r w:rsidR="0077610E" w:rsidRPr="0077610E">
        <w:rPr>
          <w:rStyle w:val="Siln"/>
          <w:rFonts w:cstheme="minorHAnsi"/>
          <w:b w:val="0"/>
        </w:rPr>
        <w:t>depozitárních prostor</w:t>
      </w:r>
      <w:r w:rsidRPr="0077610E">
        <w:rPr>
          <w:rStyle w:val="Siln"/>
          <w:rFonts w:cstheme="minorHAnsi"/>
          <w:b w:val="0"/>
        </w:rPr>
        <w:t>. Muzeum za 6</w:t>
      </w:r>
      <w:r w:rsidR="00DF2DC3">
        <w:rPr>
          <w:rStyle w:val="Siln"/>
          <w:rFonts w:cstheme="minorHAnsi"/>
          <w:b w:val="0"/>
        </w:rPr>
        <w:t>6</w:t>
      </w:r>
      <w:r w:rsidRPr="0077610E">
        <w:rPr>
          <w:rStyle w:val="Siln"/>
          <w:rFonts w:cstheme="minorHAnsi"/>
          <w:b w:val="0"/>
        </w:rPr>
        <w:t xml:space="preserve"> vozidel a dva podvalníky zaplatí </w:t>
      </w:r>
      <w:r w:rsidR="0077610E" w:rsidRPr="0077610E">
        <w:rPr>
          <w:rStyle w:val="Siln"/>
          <w:rFonts w:cstheme="minorHAnsi"/>
          <w:b w:val="0"/>
        </w:rPr>
        <w:t xml:space="preserve">po zdanění </w:t>
      </w:r>
      <w:r w:rsidRPr="0077610E">
        <w:rPr>
          <w:rStyle w:val="Siln"/>
          <w:rFonts w:cstheme="minorHAnsi"/>
          <w:b w:val="0"/>
        </w:rPr>
        <w:t>přes 21 milionů korun, které České dráhy využijí při další péči o historická vozidla ve svém majetku</w:t>
      </w:r>
      <w:r w:rsidR="00AB5083" w:rsidRPr="0077610E">
        <w:rPr>
          <w:rStyle w:val="Siln"/>
          <w:rFonts w:cstheme="minorHAnsi"/>
          <w:b w:val="0"/>
        </w:rPr>
        <w:t>. Koupě vozidel je realizována z podpory Ministerstva dopravy a Ministerstva kultury ČR.</w:t>
      </w:r>
    </w:p>
    <w:p w14:paraId="28A8314E" w14:textId="3B3353BE" w:rsidR="0074118D" w:rsidRDefault="0074118D" w:rsidP="00AB5083">
      <w:pPr>
        <w:spacing w:after="160" w:line="270" w:lineRule="atLeast"/>
        <w:jc w:val="both"/>
        <w:rPr>
          <w:rStyle w:val="Siln"/>
          <w:rFonts w:cstheme="minorHAnsi"/>
          <w:b w:val="0"/>
          <w:i/>
        </w:rPr>
      </w:pPr>
      <w:r>
        <w:rPr>
          <w:noProof/>
        </w:rPr>
        <w:lastRenderedPageBreak/>
        <w:drawing>
          <wp:inline distT="0" distB="0" distL="0" distR="0" wp14:anchorId="7D298406" wp14:editId="4A7D9E7F">
            <wp:extent cx="5638800" cy="37609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88" cy="380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iln"/>
          <w:rFonts w:cstheme="minorHAnsi"/>
          <w:b w:val="0"/>
        </w:rPr>
        <w:br/>
      </w:r>
      <w:r w:rsidR="00E31F83" w:rsidRPr="00E31F83">
        <w:rPr>
          <w:rStyle w:val="Siln"/>
          <w:rFonts w:cstheme="minorHAnsi"/>
          <w:b w:val="0"/>
          <w:i/>
        </w:rPr>
        <w:t xml:space="preserve">Generální ředitel NTM Karel Ksandr (vpravo) a generální ředitel Českých drah Ivan </w:t>
      </w:r>
      <w:proofErr w:type="spellStart"/>
      <w:r w:rsidR="00E31F83" w:rsidRPr="00E31F83">
        <w:rPr>
          <w:rStyle w:val="Siln"/>
          <w:rFonts w:cstheme="minorHAnsi"/>
          <w:b w:val="0"/>
          <w:i/>
        </w:rPr>
        <w:t>Bednárik</w:t>
      </w:r>
      <w:proofErr w:type="spellEnd"/>
      <w:r w:rsidR="00E31F83" w:rsidRPr="00E31F83">
        <w:rPr>
          <w:rStyle w:val="Siln"/>
          <w:rFonts w:cstheme="minorHAnsi"/>
          <w:b w:val="0"/>
          <w:i/>
        </w:rPr>
        <w:t xml:space="preserve"> po podpisu smlouvy v salonním voze císaře Františka Josefa I. v expozici Doprava NTM</w:t>
      </w:r>
    </w:p>
    <w:p w14:paraId="3B207A8A" w14:textId="6809C3CA" w:rsidR="00E31F83" w:rsidRPr="00E31F83" w:rsidRDefault="00E31F83" w:rsidP="00AB5083">
      <w:pPr>
        <w:spacing w:after="160" w:line="270" w:lineRule="atLeast"/>
        <w:jc w:val="both"/>
        <w:rPr>
          <w:rStyle w:val="Siln"/>
          <w:rFonts w:cstheme="minorHAnsi"/>
        </w:rPr>
      </w:pPr>
    </w:p>
    <w:p w14:paraId="59A91D68" w14:textId="635D0807" w:rsidR="00E31F83" w:rsidRPr="00E31F83" w:rsidRDefault="00E31F83" w:rsidP="00AB5083">
      <w:pPr>
        <w:spacing w:after="160" w:line="270" w:lineRule="atLeast"/>
        <w:jc w:val="both"/>
        <w:rPr>
          <w:rStyle w:val="Siln"/>
          <w:rFonts w:cstheme="minorHAnsi"/>
        </w:rPr>
      </w:pPr>
      <w:r w:rsidRPr="00E31F83">
        <w:rPr>
          <w:rStyle w:val="Siln"/>
          <w:rFonts w:cstheme="minorHAnsi"/>
        </w:rPr>
        <w:t>Příklady přebíraných vozidel:</w:t>
      </w:r>
    </w:p>
    <w:p w14:paraId="754C7D8B" w14:textId="34FD920F" w:rsidR="00633C14" w:rsidRPr="0074118D" w:rsidRDefault="00633C14" w:rsidP="00AB5083">
      <w:pPr>
        <w:spacing w:after="160" w:line="270" w:lineRule="atLeast"/>
        <w:jc w:val="both"/>
        <w:rPr>
          <w:rStyle w:val="Siln"/>
          <w:rFonts w:cstheme="minorHAnsi"/>
          <w:b w:val="0"/>
        </w:rPr>
      </w:pPr>
      <w:r>
        <w:rPr>
          <w:noProof/>
        </w:rPr>
        <w:drawing>
          <wp:inline distT="0" distB="0" distL="0" distR="0" wp14:anchorId="36A6A848" wp14:editId="0A6CD654">
            <wp:extent cx="3305175" cy="247926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882" cy="24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18D">
        <w:rPr>
          <w:rStyle w:val="Siln"/>
          <w:rFonts w:cstheme="minorHAnsi"/>
          <w:b w:val="0"/>
        </w:rPr>
        <w:br/>
      </w:r>
      <w:r w:rsidRPr="0074118D">
        <w:rPr>
          <w:rStyle w:val="Siln"/>
          <w:rFonts w:cstheme="minorHAnsi"/>
          <w:b w:val="0"/>
          <w:i/>
        </w:rPr>
        <w:t>E</w:t>
      </w:r>
      <w:r w:rsidR="004F605C" w:rsidRPr="0074118D">
        <w:rPr>
          <w:rStyle w:val="Siln"/>
          <w:rFonts w:cstheme="minorHAnsi"/>
          <w:b w:val="0"/>
          <w:i/>
        </w:rPr>
        <w:t>lektrická motorová jednotka EM 475.1025-1026 z roku 1965</w:t>
      </w:r>
      <w:r w:rsidR="00B86446" w:rsidRPr="0074118D">
        <w:rPr>
          <w:rStyle w:val="Siln"/>
          <w:rFonts w:cstheme="minorHAnsi"/>
          <w:b w:val="0"/>
          <w:i/>
        </w:rPr>
        <w:t xml:space="preserve"> </w:t>
      </w:r>
      <w:bookmarkStart w:id="2" w:name="_Hlk74121399"/>
      <w:r w:rsidR="00B86446" w:rsidRPr="0074118D">
        <w:rPr>
          <w:rStyle w:val="Siln"/>
          <w:rFonts w:cstheme="minorHAnsi"/>
          <w:b w:val="0"/>
          <w:i/>
        </w:rPr>
        <w:t xml:space="preserve">(tzv. </w:t>
      </w:r>
      <w:proofErr w:type="spellStart"/>
      <w:r w:rsidR="00B86446" w:rsidRPr="0074118D">
        <w:rPr>
          <w:rStyle w:val="Siln"/>
          <w:rFonts w:cstheme="minorHAnsi"/>
          <w:b w:val="0"/>
          <w:i/>
        </w:rPr>
        <w:t>Žabotlam</w:t>
      </w:r>
      <w:proofErr w:type="spellEnd"/>
      <w:r w:rsidR="00B86446" w:rsidRPr="0074118D">
        <w:rPr>
          <w:rStyle w:val="Siln"/>
          <w:rFonts w:cstheme="minorHAnsi"/>
          <w:b w:val="0"/>
          <w:i/>
        </w:rPr>
        <w:t>)</w:t>
      </w:r>
    </w:p>
    <w:bookmarkEnd w:id="2"/>
    <w:p w14:paraId="5FD8B1FB" w14:textId="67320D55" w:rsidR="007D3E68" w:rsidRPr="0074118D" w:rsidRDefault="00633C14" w:rsidP="00633C14">
      <w:pPr>
        <w:spacing w:after="160" w:line="270" w:lineRule="atLeast"/>
        <w:jc w:val="both"/>
        <w:rPr>
          <w:rFonts w:cstheme="minorHAnsi"/>
          <w:bCs/>
        </w:rPr>
      </w:pPr>
      <w:r>
        <w:rPr>
          <w:noProof/>
        </w:rPr>
        <w:lastRenderedPageBreak/>
        <w:drawing>
          <wp:inline distT="0" distB="0" distL="0" distR="0" wp14:anchorId="0C894D4E" wp14:editId="4348BF2B">
            <wp:extent cx="3322320" cy="24917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2232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18D">
        <w:rPr>
          <w:rFonts w:cstheme="minorHAnsi"/>
          <w:bCs/>
        </w:rPr>
        <w:br/>
      </w:r>
      <w:r w:rsidRPr="0074118D">
        <w:rPr>
          <w:rStyle w:val="Siln"/>
          <w:rFonts w:cstheme="minorHAnsi"/>
          <w:b w:val="0"/>
          <w:i/>
        </w:rPr>
        <w:t>M</w:t>
      </w:r>
      <w:r w:rsidR="004F605C" w:rsidRPr="0074118D">
        <w:rPr>
          <w:rStyle w:val="Siln"/>
          <w:rFonts w:cstheme="minorHAnsi"/>
          <w:b w:val="0"/>
          <w:i/>
        </w:rPr>
        <w:t>otorová lokomotiva T 478.3016 z roku 1971</w:t>
      </w:r>
      <w:r w:rsidR="00B86446" w:rsidRPr="0074118D">
        <w:rPr>
          <w:rStyle w:val="Siln"/>
          <w:rFonts w:cstheme="minorHAnsi"/>
          <w:b w:val="0"/>
          <w:i/>
        </w:rPr>
        <w:t xml:space="preserve"> (tzv. Brejlovec)</w:t>
      </w:r>
    </w:p>
    <w:p w14:paraId="55015D40" w14:textId="194AE673" w:rsidR="007D3E68" w:rsidRPr="0074118D" w:rsidRDefault="00633C14" w:rsidP="0074118D">
      <w:pPr>
        <w:spacing w:after="160" w:line="270" w:lineRule="atLeast"/>
        <w:jc w:val="both"/>
        <w:rPr>
          <w:rFonts w:cstheme="minorHAnsi"/>
          <w:bCs/>
        </w:rPr>
      </w:pPr>
      <w:r>
        <w:rPr>
          <w:noProof/>
        </w:rPr>
        <w:drawing>
          <wp:inline distT="0" distB="0" distL="0" distR="0" wp14:anchorId="4AC52205" wp14:editId="37E6C3B1">
            <wp:extent cx="3327400" cy="24955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18D">
        <w:rPr>
          <w:i/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4118D">
        <w:rPr>
          <w:i/>
          <w:noProof/>
        </w:rPr>
        <w:t xml:space="preserve">Prototyp elektrické lokomotivy E669.0002 z roku 1958 </w:t>
      </w:r>
      <w:r w:rsidR="00B86446" w:rsidRPr="0074118D">
        <w:rPr>
          <w:rStyle w:val="Siln"/>
          <w:rFonts w:cstheme="minorHAnsi"/>
          <w:b w:val="0"/>
          <w:i/>
        </w:rPr>
        <w:t xml:space="preserve">(tzv. </w:t>
      </w:r>
      <w:proofErr w:type="spellStart"/>
      <w:r w:rsidR="00B86446" w:rsidRPr="0074118D">
        <w:rPr>
          <w:rStyle w:val="Siln"/>
          <w:rFonts w:cstheme="minorHAnsi"/>
          <w:b w:val="0"/>
          <w:i/>
        </w:rPr>
        <w:t>Šestikolák</w:t>
      </w:r>
      <w:proofErr w:type="spellEnd"/>
      <w:r w:rsidR="00B86446" w:rsidRPr="0074118D">
        <w:rPr>
          <w:rStyle w:val="Siln"/>
          <w:rFonts w:cstheme="minorHAnsi"/>
          <w:b w:val="0"/>
          <w:i/>
        </w:rPr>
        <w:t>)</w:t>
      </w:r>
    </w:p>
    <w:p w14:paraId="0D80C24B" w14:textId="77777777" w:rsidR="0074118D" w:rsidRDefault="00633C14" w:rsidP="0074118D">
      <w:pPr>
        <w:spacing w:after="160"/>
        <w:jc w:val="both"/>
        <w:rPr>
          <w:rStyle w:val="Siln"/>
          <w:b w:val="0"/>
          <w:bCs w:val="0"/>
          <w:noProof/>
        </w:rPr>
      </w:pPr>
      <w:r>
        <w:rPr>
          <w:noProof/>
        </w:rPr>
        <w:drawing>
          <wp:inline distT="0" distB="0" distL="0" distR="0" wp14:anchorId="02D84C08" wp14:editId="1CA12E75">
            <wp:extent cx="3347049" cy="2510679"/>
            <wp:effectExtent l="0" t="0" r="635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22" cy="2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431">
        <w:rPr>
          <w:noProof/>
        </w:rPr>
        <w:br/>
      </w:r>
      <w:r w:rsidRPr="0074118D">
        <w:rPr>
          <w:i/>
          <w:noProof/>
        </w:rPr>
        <w:t>Nehodový jeřáb EDK 1000 z roku 1965</w:t>
      </w:r>
      <w:r w:rsidRPr="00633C14">
        <w:rPr>
          <w:noProof/>
        </w:rPr>
        <w:t xml:space="preserve"> </w:t>
      </w:r>
    </w:p>
    <w:p w14:paraId="3A6B233B" w14:textId="77777777" w:rsidR="00E31F83" w:rsidRDefault="00E31F83" w:rsidP="0074118D">
      <w:pPr>
        <w:spacing w:after="160"/>
        <w:jc w:val="both"/>
        <w:rPr>
          <w:rStyle w:val="Siln"/>
          <w:rFonts w:cstheme="minorHAnsi"/>
        </w:rPr>
      </w:pPr>
    </w:p>
    <w:p w14:paraId="78095691" w14:textId="2D7346AD" w:rsid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lastRenderedPageBreak/>
        <w:t>Tisková zpráva Národního technického muzea</w:t>
      </w:r>
      <w:r w:rsidR="00EA0936" w:rsidRPr="00F072DC">
        <w:rPr>
          <w:rStyle w:val="Siln"/>
          <w:rFonts w:cstheme="minorHAnsi"/>
        </w:rPr>
        <w:t xml:space="preserve"> </w:t>
      </w:r>
      <w:r w:rsidR="00AB5083">
        <w:rPr>
          <w:rStyle w:val="Siln"/>
          <w:rFonts w:cstheme="minorHAnsi"/>
        </w:rPr>
        <w:t>9</w:t>
      </w:r>
      <w:r w:rsidR="00A97356" w:rsidRPr="00F072DC">
        <w:rPr>
          <w:rStyle w:val="Siln"/>
          <w:rFonts w:cstheme="minorHAnsi"/>
        </w:rPr>
        <w:t>.</w:t>
      </w:r>
      <w:r w:rsidR="00AB5083">
        <w:rPr>
          <w:rStyle w:val="Siln"/>
          <w:rFonts w:cstheme="minorHAnsi"/>
        </w:rPr>
        <w:t xml:space="preserve"> 6.</w:t>
      </w:r>
      <w:r w:rsidR="00A97356" w:rsidRPr="00F072DC">
        <w:rPr>
          <w:rStyle w:val="Siln"/>
          <w:rFonts w:cstheme="minorHAnsi"/>
        </w:rPr>
        <w:t xml:space="preserve"> 2021</w:t>
      </w:r>
    </w:p>
    <w:p w14:paraId="19904D9F" w14:textId="6539DE12" w:rsidR="007B716C" w:rsidRPr="0074118D" w:rsidRDefault="007B716C" w:rsidP="0074118D">
      <w:pPr>
        <w:spacing w:after="160"/>
        <w:jc w:val="both"/>
        <w:rPr>
          <w:rStyle w:val="Siln"/>
          <w:b w:val="0"/>
          <w:bCs w:val="0"/>
          <w:noProof/>
        </w:rPr>
      </w:pPr>
      <w:r w:rsidRPr="00F072DC">
        <w:rPr>
          <w:rStyle w:val="Siln"/>
          <w:rFonts w:cstheme="minorHAnsi"/>
        </w:rPr>
        <w:t>Kon</w:t>
      </w:r>
      <w:r w:rsidR="00AB5083">
        <w:rPr>
          <w:rStyle w:val="Siln"/>
          <w:rFonts w:cstheme="minorHAnsi"/>
        </w:rPr>
        <w:t>t</w:t>
      </w:r>
      <w:r w:rsidRPr="00F072DC">
        <w:rPr>
          <w:rStyle w:val="Siln"/>
          <w:rFonts w:cstheme="minorHAnsi"/>
        </w:rPr>
        <w:t>akt:</w:t>
      </w:r>
    </w:p>
    <w:p w14:paraId="7613C195" w14:textId="6E65352A" w:rsidR="001F6F32" w:rsidRPr="004F7713" w:rsidRDefault="007B716C" w:rsidP="00D103A5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Vedoucí Odboru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</w:t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00  Praha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7</w:t>
      </w:r>
    </w:p>
    <w:sectPr w:rsidR="001F6F32" w:rsidRPr="004F771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EB11" w14:textId="77777777" w:rsidR="008D4336" w:rsidRDefault="008D4336" w:rsidP="007B716C">
      <w:pPr>
        <w:spacing w:after="0" w:line="240" w:lineRule="auto"/>
      </w:pPr>
      <w:r>
        <w:separator/>
      </w:r>
    </w:p>
  </w:endnote>
  <w:endnote w:type="continuationSeparator" w:id="0">
    <w:p w14:paraId="42941C33" w14:textId="77777777" w:rsidR="008D4336" w:rsidRDefault="008D4336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9C380" w14:textId="77777777" w:rsidR="008D4336" w:rsidRDefault="008D4336" w:rsidP="007B716C">
      <w:pPr>
        <w:spacing w:after="0" w:line="240" w:lineRule="auto"/>
      </w:pPr>
      <w:r>
        <w:separator/>
      </w:r>
    </w:p>
  </w:footnote>
  <w:footnote w:type="continuationSeparator" w:id="0">
    <w:p w14:paraId="08394D36" w14:textId="77777777" w:rsidR="008D4336" w:rsidRDefault="008D4336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204E2"/>
    <w:rsid w:val="00032975"/>
    <w:rsid w:val="00084195"/>
    <w:rsid w:val="00092C33"/>
    <w:rsid w:val="000936A5"/>
    <w:rsid w:val="000A505E"/>
    <w:rsid w:val="000D5766"/>
    <w:rsid w:val="000D58FB"/>
    <w:rsid w:val="000F6750"/>
    <w:rsid w:val="00101B9B"/>
    <w:rsid w:val="00126724"/>
    <w:rsid w:val="00144FEB"/>
    <w:rsid w:val="001871DC"/>
    <w:rsid w:val="001935A4"/>
    <w:rsid w:val="001C4E9F"/>
    <w:rsid w:val="001D2076"/>
    <w:rsid w:val="00233BC1"/>
    <w:rsid w:val="00274D0F"/>
    <w:rsid w:val="002936B0"/>
    <w:rsid w:val="002A1F51"/>
    <w:rsid w:val="00312CB7"/>
    <w:rsid w:val="00326891"/>
    <w:rsid w:val="00380EEB"/>
    <w:rsid w:val="00382C20"/>
    <w:rsid w:val="003E0431"/>
    <w:rsid w:val="003E35CA"/>
    <w:rsid w:val="00400186"/>
    <w:rsid w:val="004524F5"/>
    <w:rsid w:val="0047215F"/>
    <w:rsid w:val="004A64BC"/>
    <w:rsid w:val="004F0A67"/>
    <w:rsid w:val="004F605C"/>
    <w:rsid w:val="004F6E38"/>
    <w:rsid w:val="004F7713"/>
    <w:rsid w:val="005E22DB"/>
    <w:rsid w:val="005E7736"/>
    <w:rsid w:val="00603926"/>
    <w:rsid w:val="00631591"/>
    <w:rsid w:val="00633C14"/>
    <w:rsid w:val="00641FF7"/>
    <w:rsid w:val="00643B38"/>
    <w:rsid w:val="00646B59"/>
    <w:rsid w:val="00652A50"/>
    <w:rsid w:val="00670D2D"/>
    <w:rsid w:val="006B3F53"/>
    <w:rsid w:val="006F2247"/>
    <w:rsid w:val="00703305"/>
    <w:rsid w:val="00710C18"/>
    <w:rsid w:val="0074118D"/>
    <w:rsid w:val="00746EF6"/>
    <w:rsid w:val="0076779A"/>
    <w:rsid w:val="00767823"/>
    <w:rsid w:val="0077345A"/>
    <w:rsid w:val="0077610E"/>
    <w:rsid w:val="007975E3"/>
    <w:rsid w:val="007B716C"/>
    <w:rsid w:val="007D3E68"/>
    <w:rsid w:val="007E33DF"/>
    <w:rsid w:val="007F3944"/>
    <w:rsid w:val="00814A63"/>
    <w:rsid w:val="00824757"/>
    <w:rsid w:val="00836CD3"/>
    <w:rsid w:val="00852336"/>
    <w:rsid w:val="00865892"/>
    <w:rsid w:val="0087089C"/>
    <w:rsid w:val="00892563"/>
    <w:rsid w:val="008A7A4C"/>
    <w:rsid w:val="008D4336"/>
    <w:rsid w:val="008E32D6"/>
    <w:rsid w:val="008E6DB8"/>
    <w:rsid w:val="0097407D"/>
    <w:rsid w:val="00981610"/>
    <w:rsid w:val="00995B87"/>
    <w:rsid w:val="009A4FAF"/>
    <w:rsid w:val="009C7869"/>
    <w:rsid w:val="009E59F3"/>
    <w:rsid w:val="00A94DCC"/>
    <w:rsid w:val="00A97356"/>
    <w:rsid w:val="00AB074D"/>
    <w:rsid w:val="00AB5083"/>
    <w:rsid w:val="00AD45BF"/>
    <w:rsid w:val="00AF4920"/>
    <w:rsid w:val="00B30C07"/>
    <w:rsid w:val="00B57876"/>
    <w:rsid w:val="00B651AF"/>
    <w:rsid w:val="00B760DA"/>
    <w:rsid w:val="00B86446"/>
    <w:rsid w:val="00BF59E9"/>
    <w:rsid w:val="00C00167"/>
    <w:rsid w:val="00C053D9"/>
    <w:rsid w:val="00C81D15"/>
    <w:rsid w:val="00C84632"/>
    <w:rsid w:val="00C87193"/>
    <w:rsid w:val="00CD6D7B"/>
    <w:rsid w:val="00CE171E"/>
    <w:rsid w:val="00D103A5"/>
    <w:rsid w:val="00D2227B"/>
    <w:rsid w:val="00D719CE"/>
    <w:rsid w:val="00DB11BE"/>
    <w:rsid w:val="00DB29B2"/>
    <w:rsid w:val="00DC3898"/>
    <w:rsid w:val="00DF2DC3"/>
    <w:rsid w:val="00DF4BA5"/>
    <w:rsid w:val="00E04DA3"/>
    <w:rsid w:val="00E126B7"/>
    <w:rsid w:val="00E31F83"/>
    <w:rsid w:val="00E63144"/>
    <w:rsid w:val="00EA0936"/>
    <w:rsid w:val="00EC1559"/>
    <w:rsid w:val="00F00A9A"/>
    <w:rsid w:val="00F072DC"/>
    <w:rsid w:val="00F44403"/>
    <w:rsid w:val="00F74633"/>
    <w:rsid w:val="00F77A4A"/>
    <w:rsid w:val="00F94B78"/>
    <w:rsid w:val="00FB63B9"/>
    <w:rsid w:val="00FB75CE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0795-AAEC-45DE-BA74-941F7A88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Jana Dobisíková</cp:lastModifiedBy>
  <cp:revision>25</cp:revision>
  <cp:lastPrinted>2021-06-09T06:58:00Z</cp:lastPrinted>
  <dcterms:created xsi:type="dcterms:W3CDTF">2021-06-08T09:59:00Z</dcterms:created>
  <dcterms:modified xsi:type="dcterms:W3CDTF">2021-06-09T08:18:00Z</dcterms:modified>
</cp:coreProperties>
</file>