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99487" w14:textId="67A899D0" w:rsidR="00AE1A52" w:rsidRDefault="000F6750" w:rsidP="0099500B">
      <w:pPr>
        <w:tabs>
          <w:tab w:val="left" w:pos="567"/>
        </w:tabs>
        <w:spacing w:before="560" w:after="300"/>
        <w:jc w:val="both"/>
        <w:outlineLvl w:val="0"/>
        <w:rPr>
          <w:rStyle w:val="Siln"/>
          <w:rFonts w:cstheme="minorHAnsi"/>
          <w:sz w:val="32"/>
          <w:szCs w:val="32"/>
        </w:rPr>
      </w:pPr>
      <w:r w:rsidRPr="00641FF7">
        <w:rPr>
          <w:rStyle w:val="Siln"/>
          <w:rFonts w:cstheme="minorHAnsi"/>
          <w:sz w:val="32"/>
          <w:szCs w:val="32"/>
        </w:rPr>
        <w:t>Ná</w:t>
      </w:r>
      <w:r w:rsidR="00F072DC" w:rsidRPr="00641FF7">
        <w:rPr>
          <w:rStyle w:val="Siln"/>
          <w:rFonts w:cstheme="minorHAnsi"/>
          <w:sz w:val="32"/>
          <w:szCs w:val="32"/>
        </w:rPr>
        <w:t xml:space="preserve">rodní technické muzeum </w:t>
      </w:r>
      <w:r w:rsidR="000D7025">
        <w:rPr>
          <w:rStyle w:val="Siln"/>
          <w:rFonts w:cstheme="minorHAnsi"/>
          <w:sz w:val="32"/>
          <w:szCs w:val="32"/>
        </w:rPr>
        <w:t xml:space="preserve">našlo </w:t>
      </w:r>
      <w:r w:rsidR="006A7A3C">
        <w:rPr>
          <w:rStyle w:val="Siln"/>
          <w:rFonts w:cstheme="minorHAnsi"/>
          <w:sz w:val="32"/>
          <w:szCs w:val="32"/>
        </w:rPr>
        <w:t xml:space="preserve">zhotovitele na </w:t>
      </w:r>
      <w:r w:rsidR="007D27F7">
        <w:rPr>
          <w:rStyle w:val="Siln"/>
          <w:rFonts w:cstheme="minorHAnsi"/>
          <w:sz w:val="32"/>
          <w:szCs w:val="32"/>
        </w:rPr>
        <w:t>opravu Letenského kolotoče</w:t>
      </w:r>
    </w:p>
    <w:p w14:paraId="4CC6C434" w14:textId="57D250B6" w:rsidR="000B681F" w:rsidRPr="000B681F" w:rsidRDefault="007D27F7" w:rsidP="000B681F">
      <w:pPr>
        <w:jc w:val="both"/>
        <w:rPr>
          <w:b/>
        </w:rPr>
      </w:pPr>
      <w:r w:rsidRPr="006B4062">
        <w:rPr>
          <w:b/>
        </w:rPr>
        <w:t>Národní</w:t>
      </w:r>
      <w:r w:rsidR="006B4062">
        <w:rPr>
          <w:b/>
        </w:rPr>
        <w:t xml:space="preserve">mu technickému muzeu se po delším úsilí podařilo vybrat </w:t>
      </w:r>
      <w:r w:rsidR="000B681F">
        <w:rPr>
          <w:b/>
        </w:rPr>
        <w:t xml:space="preserve">zhotovitele k dokončení oprav Letenského kolotoče. Kolotoč je nejstarším dochovaným podlahovým kolotočem v Evropě a </w:t>
      </w:r>
      <w:r w:rsidR="000B681F" w:rsidRPr="000B681F">
        <w:rPr>
          <w:b/>
        </w:rPr>
        <w:t>Národní technické muzeum</w:t>
      </w:r>
      <w:r w:rsidR="000B681F">
        <w:rPr>
          <w:b/>
        </w:rPr>
        <w:t xml:space="preserve"> </w:t>
      </w:r>
      <w:r w:rsidRPr="006B4062">
        <w:rPr>
          <w:b/>
        </w:rPr>
        <w:t xml:space="preserve">se </w:t>
      </w:r>
      <w:r w:rsidR="006A7A3C" w:rsidRPr="006B4062">
        <w:rPr>
          <w:b/>
        </w:rPr>
        <w:t xml:space="preserve">snaží </w:t>
      </w:r>
      <w:r w:rsidR="006A7A3C">
        <w:rPr>
          <w:b/>
        </w:rPr>
        <w:t xml:space="preserve">o jeho opravu </w:t>
      </w:r>
      <w:r w:rsidR="006A7A3C" w:rsidRPr="006B4062">
        <w:rPr>
          <w:b/>
        </w:rPr>
        <w:t xml:space="preserve">ve spolupráci </w:t>
      </w:r>
      <w:r w:rsidRPr="006B4062">
        <w:rPr>
          <w:b/>
        </w:rPr>
        <w:t>s Městskou částí Praha 7</w:t>
      </w:r>
      <w:r w:rsidR="006A7A3C">
        <w:rPr>
          <w:b/>
        </w:rPr>
        <w:t xml:space="preserve">. </w:t>
      </w:r>
    </w:p>
    <w:p w14:paraId="434BC08C" w14:textId="191C4700" w:rsidR="000B681F" w:rsidRDefault="000B681F" w:rsidP="000B681F">
      <w:pPr>
        <w:jc w:val="both"/>
        <w:rPr>
          <w:i/>
        </w:rPr>
      </w:pPr>
      <w:r w:rsidRPr="000B681F">
        <w:t>Karel Ksandr, generální ředitel NTM, řekl: „</w:t>
      </w:r>
      <w:r w:rsidRPr="000B681F">
        <w:rPr>
          <w:i/>
        </w:rPr>
        <w:t xml:space="preserve">Chtěl bych poděkovat </w:t>
      </w:r>
      <w:r w:rsidR="002456BA">
        <w:rPr>
          <w:i/>
        </w:rPr>
        <w:t>Ministerstvu kultury</w:t>
      </w:r>
      <w:r w:rsidR="002F3E96">
        <w:rPr>
          <w:i/>
        </w:rPr>
        <w:t xml:space="preserve"> a Městské části Praha </w:t>
      </w:r>
      <w:r w:rsidR="002F3E96" w:rsidRPr="000B681F">
        <w:rPr>
          <w:i/>
        </w:rPr>
        <w:t>7</w:t>
      </w:r>
      <w:r w:rsidR="002456BA">
        <w:rPr>
          <w:i/>
        </w:rPr>
        <w:t xml:space="preserve"> </w:t>
      </w:r>
      <w:r w:rsidRPr="000B681F">
        <w:rPr>
          <w:i/>
        </w:rPr>
        <w:t xml:space="preserve">za podporu při snahách o dokončení opravy této unikátní památky. Současně také děkuji všem, kteří přispěli </w:t>
      </w:r>
      <w:r w:rsidR="00BF15D2">
        <w:rPr>
          <w:i/>
        </w:rPr>
        <w:t>v minulosti na opravu koní</w:t>
      </w:r>
      <w:r w:rsidR="002E1737">
        <w:rPr>
          <w:i/>
        </w:rPr>
        <w:t xml:space="preserve">, </w:t>
      </w:r>
      <w:r w:rsidRPr="000B681F">
        <w:rPr>
          <w:i/>
        </w:rPr>
        <w:t>i všem, kteří se na opravený kolotoč těší, za trpělivost.</w:t>
      </w:r>
      <w:r w:rsidR="00F10D1A">
        <w:rPr>
          <w:i/>
        </w:rPr>
        <w:t xml:space="preserve"> </w:t>
      </w:r>
      <w:r>
        <w:rPr>
          <w:i/>
        </w:rPr>
        <w:t>Kolotoč bude zachráněn!“</w:t>
      </w:r>
    </w:p>
    <w:p w14:paraId="3DEF1E07" w14:textId="6988519E" w:rsidR="007D27F7" w:rsidRDefault="007D27F7" w:rsidP="000B681F">
      <w:pPr>
        <w:spacing w:after="120"/>
        <w:jc w:val="both"/>
      </w:pPr>
      <w:r w:rsidRPr="000B681F">
        <w:t xml:space="preserve">Výbava interiéru kolotoče včetně všech figur koní </w:t>
      </w:r>
      <w:r w:rsidR="000B681F">
        <w:t xml:space="preserve">prošla rekonstrukcí již dříve a několik koní </w:t>
      </w:r>
      <w:r w:rsidR="006A7A3C">
        <w:t xml:space="preserve">je </w:t>
      </w:r>
      <w:r w:rsidR="000B681F">
        <w:t>v malé výstavě p</w:t>
      </w:r>
      <w:r w:rsidR="00F10D1A">
        <w:t xml:space="preserve">rezentováno návštěvníkům </w:t>
      </w:r>
      <w:r w:rsidR="00BF15D2">
        <w:t>Národn</w:t>
      </w:r>
      <w:r w:rsidR="00F10D1A">
        <w:t>ího</w:t>
      </w:r>
      <w:r w:rsidR="00BF15D2">
        <w:t xml:space="preserve"> technické</w:t>
      </w:r>
      <w:r w:rsidR="00F10D1A">
        <w:t xml:space="preserve">ho </w:t>
      </w:r>
      <w:r w:rsidR="00BF15D2">
        <w:t>muze</w:t>
      </w:r>
      <w:r w:rsidR="00F10D1A">
        <w:t>a.</w:t>
      </w:r>
      <w:r w:rsidR="00BF15D2">
        <w:t xml:space="preserve"> Koně a další části interiéru byly zachráněny </w:t>
      </w:r>
      <w:r w:rsidR="00BF15D2" w:rsidRPr="000B681F">
        <w:t xml:space="preserve">díky veřejné sbírce, která vynesla 2 307 655,- Kč. </w:t>
      </w:r>
      <w:r w:rsidRPr="000B681F">
        <w:t>Kromě drobných dárců do sbírky přispěl</w:t>
      </w:r>
      <w:r w:rsidR="00184BCF">
        <w:t>y</w:t>
      </w:r>
      <w:r w:rsidRPr="000B681F">
        <w:t xml:space="preserve"> darem ve výši 600 000,- Kč Nadační fond </w:t>
      </w:r>
      <w:proofErr w:type="spellStart"/>
      <w:r w:rsidRPr="000B681F">
        <w:t>Avast</w:t>
      </w:r>
      <w:proofErr w:type="spellEnd"/>
      <w:r w:rsidRPr="000B681F">
        <w:t xml:space="preserve"> a darem ve výši 400 000,- Kč Magistrát hl. města Prahy.  </w:t>
      </w:r>
      <w:bookmarkStart w:id="0" w:name="_Hlk75348214"/>
    </w:p>
    <w:p w14:paraId="23AB4B1A" w14:textId="3089EBF1" w:rsidR="007C6EF5" w:rsidRDefault="002456BA" w:rsidP="00F10D1A">
      <w:pPr>
        <w:jc w:val="both"/>
      </w:pPr>
      <w:r>
        <w:t>P</w:t>
      </w:r>
      <w:r w:rsidR="00BF15D2">
        <w:t>ři snaze o opravu stavby kolotoče</w:t>
      </w:r>
      <w:r>
        <w:t xml:space="preserve"> nastala obtížná situace</w:t>
      </w:r>
      <w:r w:rsidR="00BF15D2">
        <w:t xml:space="preserve">. </w:t>
      </w:r>
      <w:bookmarkEnd w:id="0"/>
      <w:r w:rsidR="007D27F7" w:rsidRPr="00BF15D2">
        <w:t>V první fázi opravy stavby kolotoče a technologického zařízení se prokázalo mnoho skrytých vad a náročnost rekonstrukce. Po období neúspěšných výběrových řízení na dodavatele dokončení rekonstrukce stavby kolotoče v letech 2018-</w:t>
      </w:r>
      <w:r w:rsidR="00BF15D2">
        <w:t xml:space="preserve">2020 byla </w:t>
      </w:r>
      <w:r w:rsidR="000872DA">
        <w:t xml:space="preserve">nyní </w:t>
      </w:r>
      <w:r w:rsidR="00BF15D2">
        <w:t>konečně u</w:t>
      </w:r>
      <w:r w:rsidR="007D27F7">
        <w:t xml:space="preserve">zavřena smlouva </w:t>
      </w:r>
      <w:r w:rsidR="00F10D1A">
        <w:t>s</w:t>
      </w:r>
      <w:r w:rsidR="007D27F7">
        <w:t>e</w:t>
      </w:r>
      <w:r w:rsidR="00BF15D2">
        <w:t xml:space="preserve"> </w:t>
      </w:r>
      <w:r w:rsidR="007D27F7">
        <w:t xml:space="preserve">zhotovitelem Ing. Jiří </w:t>
      </w:r>
      <w:proofErr w:type="spellStart"/>
      <w:r w:rsidR="007D27F7">
        <w:t>Kmoš</w:t>
      </w:r>
      <w:r w:rsidR="006A7A3C">
        <w:t>kem</w:t>
      </w:r>
      <w:proofErr w:type="spellEnd"/>
      <w:r w:rsidR="006A7A3C">
        <w:t xml:space="preserve">. </w:t>
      </w:r>
      <w:r w:rsidR="005D63E3">
        <w:t xml:space="preserve">Dokončení opravy kolotoče bude činit </w:t>
      </w:r>
      <w:r w:rsidR="00F10D1A">
        <w:t>6.957.000,-Kč</w:t>
      </w:r>
      <w:r w:rsidR="005D63E3">
        <w:t xml:space="preserve"> </w:t>
      </w:r>
      <w:r w:rsidR="002F3E96">
        <w:t xml:space="preserve">bez DPH </w:t>
      </w:r>
      <w:r w:rsidR="00FF4BC8">
        <w:t>a</w:t>
      </w:r>
      <w:r w:rsidR="005D63E3">
        <w:t xml:space="preserve"> skončí v únoru </w:t>
      </w:r>
      <w:r w:rsidR="005D63E3" w:rsidRPr="002456BA">
        <w:t>2022.</w:t>
      </w:r>
      <w:r w:rsidR="005A365A" w:rsidRPr="002456BA">
        <w:t xml:space="preserve">  </w:t>
      </w:r>
      <w:r w:rsidRPr="002456BA">
        <w:t>Na dokončení opravy stavby kolotoče přispělo Ministerstvo kultury ČR a</w:t>
      </w:r>
      <w:r w:rsidR="006A7A3C">
        <w:t xml:space="preserve"> Městská část</w:t>
      </w:r>
      <w:r w:rsidRPr="002456BA">
        <w:t xml:space="preserve"> Praha 7.</w:t>
      </w:r>
    </w:p>
    <w:p w14:paraId="77BBEAED" w14:textId="77777777" w:rsidR="00C60890" w:rsidRDefault="00C60890" w:rsidP="00F10D1A">
      <w:pPr>
        <w:jc w:val="both"/>
      </w:pPr>
    </w:p>
    <w:p w14:paraId="6B1BACD6" w14:textId="36F7278A" w:rsidR="007D27F7" w:rsidRDefault="002456BA" w:rsidP="00BF15D2">
      <w:pPr>
        <w:spacing w:after="120"/>
        <w:jc w:val="both"/>
      </w:pPr>
      <w:r>
        <w:rPr>
          <w:noProof/>
        </w:rPr>
        <w:drawing>
          <wp:inline distT="0" distB="0" distL="0" distR="0" wp14:anchorId="769EAB21" wp14:editId="5D1D4532">
            <wp:extent cx="3848100" cy="2566593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754" cy="256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E2D9E" w14:textId="45C7DDF1" w:rsidR="00C60890" w:rsidRDefault="00541C71" w:rsidP="00C60890">
      <w:pPr>
        <w:spacing w:after="120"/>
        <w:jc w:val="both"/>
      </w:pPr>
      <w:r w:rsidRPr="00541C71">
        <w:rPr>
          <w:i/>
        </w:rPr>
        <w:t xml:space="preserve">Kolotoč byl v Letenských sadech postaven v roce 1894 a až do roku 2004 sloužil k zábavě Pražanů. V kolotoči se jezdilo na 19 koních různých velikostí potažených pravou koňskou kůží bez spojů, plněných slámou, se skleněnýma očima. Původní sedla a uzdění se dochovala pouze u čtyř koní: </w:t>
      </w:r>
      <w:proofErr w:type="spellStart"/>
      <w:r w:rsidRPr="00541C71">
        <w:rPr>
          <w:i/>
        </w:rPr>
        <w:t>Poly</w:t>
      </w:r>
      <w:proofErr w:type="spellEnd"/>
      <w:r w:rsidRPr="00541C71">
        <w:rPr>
          <w:i/>
        </w:rPr>
        <w:t xml:space="preserve">, Flora, Blesk </w:t>
      </w:r>
      <w:r w:rsidRPr="00541C71">
        <w:rPr>
          <w:i/>
        </w:rPr>
        <w:lastRenderedPageBreak/>
        <w:t>a Šemík. Zajímavostí interiéru je sloup středové točny, který byl vyzdoben třemi rytíři v brnění z</w:t>
      </w:r>
      <w:r w:rsidR="00E2344D">
        <w:rPr>
          <w:i/>
        </w:rPr>
        <w:t> </w:t>
      </w:r>
      <w:bookmarkStart w:id="1" w:name="_GoBack"/>
      <w:bookmarkEnd w:id="1"/>
      <w:proofErr w:type="spellStart"/>
      <w:r w:rsidRPr="00541C71">
        <w:rPr>
          <w:i/>
        </w:rPr>
        <w:t>papírmaše</w:t>
      </w:r>
      <w:proofErr w:type="spellEnd"/>
      <w:r w:rsidRPr="00541C71">
        <w:rPr>
          <w:i/>
        </w:rPr>
        <w:t xml:space="preserve"> natřenými stříbřenkou. V roce 2004 tuto památku v kritickém stavu zakoupilo za finanční podpory Ministerstva kultury ČR Národní technické muzeum. </w:t>
      </w:r>
      <w:r w:rsidR="002E1737">
        <w:rPr>
          <w:i/>
        </w:rPr>
        <w:t>Rekonstrukce koní a výzdoby interiéru byla dokončena v roce 2018.</w:t>
      </w:r>
      <w:r w:rsidR="002456BA">
        <w:rPr>
          <w:i/>
        </w:rPr>
        <w:t xml:space="preserve"> </w:t>
      </w:r>
      <w:r w:rsidR="002456BA" w:rsidRPr="002456BA">
        <w:t>Foto NTM</w:t>
      </w:r>
      <w:r w:rsidR="002456BA">
        <w:t xml:space="preserve">, červen </w:t>
      </w:r>
      <w:r w:rsidR="002456BA" w:rsidRPr="002456BA">
        <w:t>2021</w:t>
      </w:r>
    </w:p>
    <w:p w14:paraId="64A2B206" w14:textId="77777777" w:rsidR="00F76C70" w:rsidRDefault="00F76C70" w:rsidP="00C60890">
      <w:pPr>
        <w:spacing w:after="120"/>
        <w:jc w:val="both"/>
        <w:rPr>
          <w:i/>
        </w:rPr>
      </w:pPr>
    </w:p>
    <w:p w14:paraId="3A6B233B" w14:textId="286D47F4" w:rsidR="00E31F83" w:rsidRPr="00C60890" w:rsidRDefault="00B86CA7" w:rsidP="00C60890">
      <w:pPr>
        <w:spacing w:after="120"/>
        <w:jc w:val="both"/>
        <w:rPr>
          <w:rStyle w:val="Siln"/>
          <w:b w:val="0"/>
          <w:bCs w:val="0"/>
          <w:i/>
        </w:rPr>
      </w:pPr>
      <w:r>
        <w:rPr>
          <w:noProof/>
        </w:rPr>
        <w:drawing>
          <wp:inline distT="0" distB="0" distL="0" distR="0" wp14:anchorId="39392C4E" wp14:editId="4C2F1CDE">
            <wp:extent cx="3652195" cy="2435198"/>
            <wp:effectExtent l="0" t="0" r="5715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543" cy="245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b w:val="0"/>
          <w:bCs w:val="0"/>
        </w:rPr>
        <w:br/>
      </w:r>
      <w:r w:rsidRPr="00B86CA7">
        <w:rPr>
          <w:i/>
        </w:rPr>
        <w:t>Výstava opravených koní a výzdoby interiéru v</w:t>
      </w:r>
      <w:r w:rsidR="00541C71">
        <w:rPr>
          <w:i/>
        </w:rPr>
        <w:t> </w:t>
      </w:r>
      <w:r w:rsidRPr="00B86CA7">
        <w:rPr>
          <w:i/>
        </w:rPr>
        <w:t>NTM</w:t>
      </w:r>
      <w:r w:rsidR="00541C71">
        <w:rPr>
          <w:i/>
        </w:rPr>
        <w:t xml:space="preserve"> v roce 2018</w:t>
      </w:r>
    </w:p>
    <w:p w14:paraId="78095691" w14:textId="69BEB683" w:rsidR="0074118D" w:rsidRDefault="007B716C" w:rsidP="0074118D">
      <w:pPr>
        <w:spacing w:after="160"/>
        <w:jc w:val="both"/>
        <w:rPr>
          <w:rStyle w:val="Siln"/>
          <w:b w:val="0"/>
          <w:bCs w:val="0"/>
          <w:noProof/>
        </w:rPr>
      </w:pPr>
      <w:r w:rsidRPr="00F072DC">
        <w:rPr>
          <w:rStyle w:val="Siln"/>
          <w:rFonts w:cstheme="minorHAnsi"/>
        </w:rPr>
        <w:t>Tisková zpráva Národního technického muzea</w:t>
      </w:r>
      <w:r w:rsidR="00EA0936" w:rsidRPr="00F072DC">
        <w:rPr>
          <w:rStyle w:val="Siln"/>
          <w:rFonts w:cstheme="minorHAnsi"/>
        </w:rPr>
        <w:t xml:space="preserve"> </w:t>
      </w:r>
      <w:r w:rsidR="00184BCF">
        <w:rPr>
          <w:rStyle w:val="Siln"/>
          <w:rFonts w:cstheme="minorHAnsi"/>
        </w:rPr>
        <w:t xml:space="preserve">7. července </w:t>
      </w:r>
      <w:r w:rsidR="00C439E3">
        <w:rPr>
          <w:rStyle w:val="Siln"/>
          <w:rFonts w:cstheme="minorHAnsi"/>
        </w:rPr>
        <w:t>2021</w:t>
      </w:r>
    </w:p>
    <w:p w14:paraId="19904D9F" w14:textId="6539DE12" w:rsidR="007B716C" w:rsidRPr="0074118D" w:rsidRDefault="007B716C" w:rsidP="0074118D">
      <w:pPr>
        <w:spacing w:after="160"/>
        <w:jc w:val="both"/>
        <w:rPr>
          <w:rStyle w:val="Siln"/>
          <w:b w:val="0"/>
          <w:bCs w:val="0"/>
          <w:noProof/>
        </w:rPr>
      </w:pPr>
      <w:r w:rsidRPr="00F072DC">
        <w:rPr>
          <w:rStyle w:val="Siln"/>
          <w:rFonts w:cstheme="minorHAnsi"/>
        </w:rPr>
        <w:t>Kon</w:t>
      </w:r>
      <w:r w:rsidR="00AB5083">
        <w:rPr>
          <w:rStyle w:val="Siln"/>
          <w:rFonts w:cstheme="minorHAnsi"/>
        </w:rPr>
        <w:t>t</w:t>
      </w:r>
      <w:r w:rsidRPr="00F072DC">
        <w:rPr>
          <w:rStyle w:val="Siln"/>
          <w:rFonts w:cstheme="minorHAnsi"/>
        </w:rPr>
        <w:t>akt:</w:t>
      </w:r>
    </w:p>
    <w:p w14:paraId="7613C195" w14:textId="2F5D5122" w:rsidR="001F6F32" w:rsidRPr="004F7713" w:rsidRDefault="007B716C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Vedoucí Odboru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 w:rsidR="00610B0A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Kostelní 42, 170 </w:t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00  Praha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7</w:t>
      </w:r>
    </w:p>
    <w:sectPr w:rsidR="001F6F32" w:rsidRPr="004F77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63605" w14:textId="77777777" w:rsidR="00207304" w:rsidRDefault="00207304" w:rsidP="007B716C">
      <w:pPr>
        <w:spacing w:after="0" w:line="240" w:lineRule="auto"/>
      </w:pPr>
      <w:r>
        <w:separator/>
      </w:r>
    </w:p>
  </w:endnote>
  <w:endnote w:type="continuationSeparator" w:id="0">
    <w:p w14:paraId="0C3C34AE" w14:textId="77777777" w:rsidR="00207304" w:rsidRDefault="00207304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AF739" w14:textId="77777777" w:rsidR="00207304" w:rsidRDefault="00207304" w:rsidP="007B716C">
      <w:pPr>
        <w:spacing w:after="0" w:line="240" w:lineRule="auto"/>
      </w:pPr>
      <w:r>
        <w:separator/>
      </w:r>
    </w:p>
  </w:footnote>
  <w:footnote w:type="continuationSeparator" w:id="0">
    <w:p w14:paraId="2CEBBA78" w14:textId="77777777" w:rsidR="00207304" w:rsidRDefault="00207304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204E2"/>
    <w:rsid w:val="0002103B"/>
    <w:rsid w:val="00032975"/>
    <w:rsid w:val="00084195"/>
    <w:rsid w:val="00086675"/>
    <w:rsid w:val="000872DA"/>
    <w:rsid w:val="00092C33"/>
    <w:rsid w:val="000936A5"/>
    <w:rsid w:val="000A12DB"/>
    <w:rsid w:val="000A505E"/>
    <w:rsid w:val="000B681F"/>
    <w:rsid w:val="000D5766"/>
    <w:rsid w:val="000D58FB"/>
    <w:rsid w:val="000D7025"/>
    <w:rsid w:val="000E6931"/>
    <w:rsid w:val="000F6750"/>
    <w:rsid w:val="00101818"/>
    <w:rsid w:val="00101B9B"/>
    <w:rsid w:val="001133A2"/>
    <w:rsid w:val="00126724"/>
    <w:rsid w:val="00144FEB"/>
    <w:rsid w:val="00167959"/>
    <w:rsid w:val="00184BCF"/>
    <w:rsid w:val="001871DC"/>
    <w:rsid w:val="001935A4"/>
    <w:rsid w:val="00197B39"/>
    <w:rsid w:val="001A0432"/>
    <w:rsid w:val="001C4E9F"/>
    <w:rsid w:val="001D16AA"/>
    <w:rsid w:val="001D2076"/>
    <w:rsid w:val="001E5B0F"/>
    <w:rsid w:val="001F1F82"/>
    <w:rsid w:val="00207304"/>
    <w:rsid w:val="00233BC1"/>
    <w:rsid w:val="00243749"/>
    <w:rsid w:val="002456BA"/>
    <w:rsid w:val="00257DF7"/>
    <w:rsid w:val="00274D0F"/>
    <w:rsid w:val="002936B0"/>
    <w:rsid w:val="002A1F51"/>
    <w:rsid w:val="002D2B3A"/>
    <w:rsid w:val="002E1737"/>
    <w:rsid w:val="002E5F89"/>
    <w:rsid w:val="002F3E96"/>
    <w:rsid w:val="00312CB7"/>
    <w:rsid w:val="0032656B"/>
    <w:rsid w:val="00326891"/>
    <w:rsid w:val="00380EEB"/>
    <w:rsid w:val="00382C20"/>
    <w:rsid w:val="003E0431"/>
    <w:rsid w:val="003E1816"/>
    <w:rsid w:val="003E35CA"/>
    <w:rsid w:val="00400186"/>
    <w:rsid w:val="004333C9"/>
    <w:rsid w:val="004524F5"/>
    <w:rsid w:val="00460918"/>
    <w:rsid w:val="0047215F"/>
    <w:rsid w:val="004A64BC"/>
    <w:rsid w:val="004B79EE"/>
    <w:rsid w:val="004F0A67"/>
    <w:rsid w:val="004F605C"/>
    <w:rsid w:val="004F6E38"/>
    <w:rsid w:val="004F7713"/>
    <w:rsid w:val="00511DDF"/>
    <w:rsid w:val="005234DD"/>
    <w:rsid w:val="0053748E"/>
    <w:rsid w:val="00541C71"/>
    <w:rsid w:val="00541D9A"/>
    <w:rsid w:val="00575C17"/>
    <w:rsid w:val="00595F6D"/>
    <w:rsid w:val="005A365A"/>
    <w:rsid w:val="005D63E3"/>
    <w:rsid w:val="005E22DB"/>
    <w:rsid w:val="005E7736"/>
    <w:rsid w:val="00603926"/>
    <w:rsid w:val="00610B0A"/>
    <w:rsid w:val="00631591"/>
    <w:rsid w:val="00633C14"/>
    <w:rsid w:val="00641FF7"/>
    <w:rsid w:val="00643B38"/>
    <w:rsid w:val="00652A50"/>
    <w:rsid w:val="00670D2D"/>
    <w:rsid w:val="006A1CCF"/>
    <w:rsid w:val="006A7A3C"/>
    <w:rsid w:val="006B3F53"/>
    <w:rsid w:val="006B4062"/>
    <w:rsid w:val="006F2247"/>
    <w:rsid w:val="00702B25"/>
    <w:rsid w:val="00703305"/>
    <w:rsid w:val="00710C18"/>
    <w:rsid w:val="0074118D"/>
    <w:rsid w:val="00746EF6"/>
    <w:rsid w:val="007654EF"/>
    <w:rsid w:val="0076779A"/>
    <w:rsid w:val="00767823"/>
    <w:rsid w:val="0077345A"/>
    <w:rsid w:val="0077610E"/>
    <w:rsid w:val="007975E3"/>
    <w:rsid w:val="007A36CB"/>
    <w:rsid w:val="007B716C"/>
    <w:rsid w:val="007C6EF5"/>
    <w:rsid w:val="007D27F7"/>
    <w:rsid w:val="007D3E68"/>
    <w:rsid w:val="007E33DF"/>
    <w:rsid w:val="007F3944"/>
    <w:rsid w:val="00814A63"/>
    <w:rsid w:val="00824757"/>
    <w:rsid w:val="00836CD3"/>
    <w:rsid w:val="00846DEA"/>
    <w:rsid w:val="00852336"/>
    <w:rsid w:val="00865892"/>
    <w:rsid w:val="0087089C"/>
    <w:rsid w:val="00892429"/>
    <w:rsid w:val="00892563"/>
    <w:rsid w:val="008A7440"/>
    <w:rsid w:val="008A7A4C"/>
    <w:rsid w:val="008C32F9"/>
    <w:rsid w:val="008D340E"/>
    <w:rsid w:val="008E32D6"/>
    <w:rsid w:val="008E6DB8"/>
    <w:rsid w:val="00930F94"/>
    <w:rsid w:val="00944A5E"/>
    <w:rsid w:val="0097407D"/>
    <w:rsid w:val="00981610"/>
    <w:rsid w:val="0099500B"/>
    <w:rsid w:val="00995B87"/>
    <w:rsid w:val="009A4FAF"/>
    <w:rsid w:val="009C7869"/>
    <w:rsid w:val="009E59F3"/>
    <w:rsid w:val="009E66C3"/>
    <w:rsid w:val="00A15A8E"/>
    <w:rsid w:val="00A800EB"/>
    <w:rsid w:val="00A81183"/>
    <w:rsid w:val="00A94DCC"/>
    <w:rsid w:val="00A97356"/>
    <w:rsid w:val="00AB074D"/>
    <w:rsid w:val="00AB5083"/>
    <w:rsid w:val="00AC6281"/>
    <w:rsid w:val="00AD45BF"/>
    <w:rsid w:val="00AE1A52"/>
    <w:rsid w:val="00AF4920"/>
    <w:rsid w:val="00AF6E34"/>
    <w:rsid w:val="00B30C07"/>
    <w:rsid w:val="00B57876"/>
    <w:rsid w:val="00B651AF"/>
    <w:rsid w:val="00B760DA"/>
    <w:rsid w:val="00B86446"/>
    <w:rsid w:val="00B86CA7"/>
    <w:rsid w:val="00B92609"/>
    <w:rsid w:val="00BD7FE4"/>
    <w:rsid w:val="00BF15D2"/>
    <w:rsid w:val="00BF575A"/>
    <w:rsid w:val="00BF59E9"/>
    <w:rsid w:val="00C00167"/>
    <w:rsid w:val="00C053D9"/>
    <w:rsid w:val="00C439E3"/>
    <w:rsid w:val="00C60890"/>
    <w:rsid w:val="00C81D15"/>
    <w:rsid w:val="00C84632"/>
    <w:rsid w:val="00C87193"/>
    <w:rsid w:val="00CA4C05"/>
    <w:rsid w:val="00CD6D7B"/>
    <w:rsid w:val="00CE171E"/>
    <w:rsid w:val="00D103A5"/>
    <w:rsid w:val="00D21BF8"/>
    <w:rsid w:val="00D2227B"/>
    <w:rsid w:val="00D719CE"/>
    <w:rsid w:val="00D77B1B"/>
    <w:rsid w:val="00DB11BE"/>
    <w:rsid w:val="00DB29B2"/>
    <w:rsid w:val="00DC3898"/>
    <w:rsid w:val="00DF2DC3"/>
    <w:rsid w:val="00DF4BA5"/>
    <w:rsid w:val="00E04DA3"/>
    <w:rsid w:val="00E126B7"/>
    <w:rsid w:val="00E2344D"/>
    <w:rsid w:val="00E31F83"/>
    <w:rsid w:val="00E63144"/>
    <w:rsid w:val="00E97233"/>
    <w:rsid w:val="00EA0936"/>
    <w:rsid w:val="00EC1559"/>
    <w:rsid w:val="00EE785A"/>
    <w:rsid w:val="00EF6AE0"/>
    <w:rsid w:val="00F00A9A"/>
    <w:rsid w:val="00F072DC"/>
    <w:rsid w:val="00F10D1A"/>
    <w:rsid w:val="00F2181D"/>
    <w:rsid w:val="00F44403"/>
    <w:rsid w:val="00F74633"/>
    <w:rsid w:val="00F76C70"/>
    <w:rsid w:val="00F77A4A"/>
    <w:rsid w:val="00F830D1"/>
    <w:rsid w:val="00F94B78"/>
    <w:rsid w:val="00F96555"/>
    <w:rsid w:val="00FB63B9"/>
    <w:rsid w:val="00FB75CE"/>
    <w:rsid w:val="00FC5419"/>
    <w:rsid w:val="00FE0A40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BB60-CC53-498A-AB76-FD35B853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Jana Dobisíková</cp:lastModifiedBy>
  <cp:revision>3</cp:revision>
  <cp:lastPrinted>2021-07-02T06:51:00Z</cp:lastPrinted>
  <dcterms:created xsi:type="dcterms:W3CDTF">2021-07-07T08:14:00Z</dcterms:created>
  <dcterms:modified xsi:type="dcterms:W3CDTF">2021-07-07T08:16:00Z</dcterms:modified>
</cp:coreProperties>
</file>