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8FC" w:rsidRDefault="005F38FC" w:rsidP="0046335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6335E" w:rsidRPr="008A031B" w:rsidRDefault="0046335E" w:rsidP="0046335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8A031B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Vystavení salonního vozu Aza 1-0086 </w:t>
      </w:r>
    </w:p>
    <w:p w:rsidR="0046335E" w:rsidRDefault="0046335E" w:rsidP="005F38F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5F38FC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následníka trůnu Františka Ferdinanda d´Este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br/>
        <w:t xml:space="preserve"> </w:t>
      </w:r>
      <w:r w:rsidRPr="0046335E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při příležitosti připomenutí atentátu v Sarajevu 28. června 1914</w:t>
      </w:r>
    </w:p>
    <w:p w:rsidR="005F38FC" w:rsidRPr="008A031B" w:rsidRDefault="005F38FC" w:rsidP="005F38F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spojená se s</w:t>
      </w:r>
      <w:r w:rsidRPr="008A031B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lavnostní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jízdou povozu polní pošty.</w:t>
      </w:r>
      <w:r w:rsidRPr="008A031B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</w:p>
    <w:p w:rsidR="005F38FC" w:rsidRPr="005F38FC" w:rsidRDefault="005F38FC" w:rsidP="005F38F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6335E" w:rsidRDefault="0046335E" w:rsidP="0046335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F38FC" w:rsidRPr="0046335E" w:rsidRDefault="005F38FC" w:rsidP="0046335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6335E" w:rsidRPr="0046335E" w:rsidRDefault="0046335E" w:rsidP="0046335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:rsidR="0046335E" w:rsidRPr="005F38FC" w:rsidRDefault="0046335E" w:rsidP="0046335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9A413D" w:rsidRPr="005F38FC" w:rsidRDefault="0046335E" w:rsidP="005F38FC">
      <w:pPr>
        <w:pStyle w:val="Odstavec"/>
        <w:ind w:firstLine="0"/>
        <w:jc w:val="both"/>
        <w:rPr>
          <w:b/>
          <w:color w:val="000000"/>
          <w:sz w:val="24"/>
          <w:szCs w:val="24"/>
          <w:lang w:eastAsia="ar-SA"/>
        </w:rPr>
      </w:pPr>
      <w:r w:rsidRPr="005F38FC">
        <w:rPr>
          <w:b/>
          <w:color w:val="000000"/>
          <w:sz w:val="24"/>
          <w:szCs w:val="24"/>
          <w:lang w:eastAsia="ar-SA"/>
        </w:rPr>
        <w:t xml:space="preserve">V pátek 27. června 2014 v Praze-Dejvicích a v sobotu 28. června 2014 v Brně na </w:t>
      </w:r>
      <w:r w:rsidR="001A0389">
        <w:rPr>
          <w:b/>
          <w:color w:val="000000"/>
          <w:sz w:val="24"/>
          <w:szCs w:val="24"/>
          <w:lang w:eastAsia="ar-SA"/>
        </w:rPr>
        <w:t>h</w:t>
      </w:r>
      <w:r w:rsidRPr="005F38FC">
        <w:rPr>
          <w:b/>
          <w:color w:val="000000"/>
          <w:sz w:val="24"/>
          <w:szCs w:val="24"/>
          <w:lang w:eastAsia="ar-SA"/>
        </w:rPr>
        <w:t>lavním nádraží bude pro veřejnost vystaven železniční salonní vůz Aza 1-0086 následníka trůnu Františka Ferdinanda d´Este.</w:t>
      </w:r>
    </w:p>
    <w:p w:rsidR="009A413D" w:rsidRPr="005F38FC" w:rsidRDefault="009A413D" w:rsidP="005F38FC">
      <w:pPr>
        <w:pStyle w:val="Odstavec"/>
        <w:ind w:firstLine="0"/>
        <w:jc w:val="both"/>
        <w:rPr>
          <w:b/>
          <w:color w:val="000000"/>
          <w:sz w:val="24"/>
          <w:szCs w:val="24"/>
          <w:lang w:eastAsia="ar-SA"/>
        </w:rPr>
      </w:pPr>
    </w:p>
    <w:p w:rsidR="009A413D" w:rsidRPr="005F38FC" w:rsidRDefault="009A413D" w:rsidP="005F38FC">
      <w:pPr>
        <w:pStyle w:val="Odstavec"/>
        <w:ind w:firstLine="0"/>
        <w:jc w:val="both"/>
        <w:rPr>
          <w:b/>
          <w:color w:val="000000"/>
          <w:sz w:val="24"/>
          <w:szCs w:val="24"/>
          <w:lang w:eastAsia="ar-SA"/>
        </w:rPr>
      </w:pPr>
      <w:r w:rsidRPr="005F38FC">
        <w:rPr>
          <w:b/>
          <w:color w:val="000000"/>
          <w:sz w:val="24"/>
          <w:szCs w:val="24"/>
          <w:lang w:eastAsia="ar-SA"/>
        </w:rPr>
        <w:t>K této akci Česká pošta, s. p.</w:t>
      </w:r>
      <w:r w:rsidR="001A0389">
        <w:rPr>
          <w:b/>
          <w:color w:val="000000"/>
          <w:sz w:val="24"/>
          <w:szCs w:val="24"/>
          <w:lang w:eastAsia="ar-SA"/>
        </w:rPr>
        <w:t>,</w:t>
      </w:r>
      <w:r w:rsidRPr="005F38FC">
        <w:rPr>
          <w:b/>
          <w:color w:val="000000"/>
          <w:sz w:val="24"/>
          <w:szCs w:val="24"/>
          <w:lang w:eastAsia="ar-SA"/>
        </w:rPr>
        <w:t xml:space="preserve"> jako producent </w:t>
      </w:r>
      <w:r w:rsidR="00792CA0">
        <w:rPr>
          <w:b/>
          <w:color w:val="000000"/>
          <w:sz w:val="24"/>
          <w:szCs w:val="24"/>
          <w:lang w:eastAsia="ar-SA"/>
        </w:rPr>
        <w:t>nechala zhotovit</w:t>
      </w:r>
      <w:bookmarkStart w:id="0" w:name="_GoBack"/>
      <w:bookmarkEnd w:id="0"/>
      <w:r w:rsidRPr="005F38FC">
        <w:rPr>
          <w:b/>
          <w:color w:val="000000"/>
          <w:sz w:val="24"/>
          <w:szCs w:val="24"/>
          <w:lang w:eastAsia="ar-SA"/>
        </w:rPr>
        <w:t xml:space="preserve"> </w:t>
      </w:r>
      <w:r w:rsidR="005F38FC" w:rsidRPr="005F38FC">
        <w:rPr>
          <w:b/>
          <w:color w:val="000000"/>
          <w:sz w:val="24"/>
          <w:szCs w:val="24"/>
          <w:lang w:eastAsia="ar-SA"/>
        </w:rPr>
        <w:t>30. dubna</w:t>
      </w:r>
      <w:r w:rsidRPr="005F38FC">
        <w:rPr>
          <w:b/>
          <w:color w:val="000000"/>
          <w:sz w:val="24"/>
          <w:szCs w:val="24"/>
          <w:lang w:eastAsia="ar-SA"/>
        </w:rPr>
        <w:t xml:space="preserve"> 2014 příležitostnou do</w:t>
      </w:r>
      <w:r w:rsidR="0095176F">
        <w:rPr>
          <w:b/>
          <w:color w:val="000000"/>
          <w:sz w:val="24"/>
          <w:szCs w:val="24"/>
          <w:lang w:eastAsia="ar-SA"/>
        </w:rPr>
        <w:t>pisnici s obrazovým motivem salo</w:t>
      </w:r>
      <w:r w:rsidRPr="005F38FC">
        <w:rPr>
          <w:b/>
          <w:color w:val="000000"/>
          <w:sz w:val="24"/>
          <w:szCs w:val="24"/>
          <w:lang w:eastAsia="ar-SA"/>
        </w:rPr>
        <w:t>nního vozu následníka trůnu (autorem přítisku je Jiří Bouda). Dopisnice bude přepravena p</w:t>
      </w:r>
      <w:r w:rsidR="005F38FC" w:rsidRPr="005F38FC">
        <w:rPr>
          <w:b/>
          <w:color w:val="000000"/>
          <w:sz w:val="24"/>
          <w:szCs w:val="24"/>
          <w:lang w:eastAsia="ar-SA"/>
        </w:rPr>
        <w:t xml:space="preserve">o kolejích ve dnech 27. </w:t>
      </w:r>
      <w:r w:rsidR="001A0389">
        <w:rPr>
          <w:b/>
          <w:color w:val="000000"/>
          <w:sz w:val="24"/>
          <w:szCs w:val="24"/>
          <w:lang w:eastAsia="ar-SA"/>
        </w:rPr>
        <w:t xml:space="preserve">– </w:t>
      </w:r>
      <w:r w:rsidR="005F38FC" w:rsidRPr="005F38FC">
        <w:rPr>
          <w:b/>
          <w:color w:val="000000"/>
          <w:sz w:val="24"/>
          <w:szCs w:val="24"/>
          <w:lang w:eastAsia="ar-SA"/>
        </w:rPr>
        <w:t xml:space="preserve">28. </w:t>
      </w:r>
      <w:r w:rsidR="005F38FC">
        <w:rPr>
          <w:b/>
          <w:color w:val="000000"/>
          <w:sz w:val="24"/>
          <w:szCs w:val="24"/>
          <w:lang w:eastAsia="ar-SA"/>
        </w:rPr>
        <w:t>č</w:t>
      </w:r>
      <w:r w:rsidR="005F38FC" w:rsidRPr="005F38FC">
        <w:rPr>
          <w:b/>
          <w:color w:val="000000"/>
          <w:sz w:val="24"/>
          <w:szCs w:val="24"/>
          <w:lang w:eastAsia="ar-SA"/>
        </w:rPr>
        <w:t>ervna</w:t>
      </w:r>
      <w:r w:rsidR="005F38FC">
        <w:rPr>
          <w:b/>
          <w:color w:val="000000"/>
          <w:sz w:val="24"/>
          <w:szCs w:val="24"/>
          <w:lang w:eastAsia="ar-SA"/>
        </w:rPr>
        <w:t xml:space="preserve"> </w:t>
      </w:r>
      <w:r w:rsidR="00D573E9" w:rsidRPr="005F38FC">
        <w:rPr>
          <w:b/>
          <w:color w:val="000000"/>
          <w:sz w:val="24"/>
          <w:szCs w:val="24"/>
          <w:lang w:eastAsia="ar-SA"/>
        </w:rPr>
        <w:t>n</w:t>
      </w:r>
      <w:r w:rsidRPr="005F38FC">
        <w:rPr>
          <w:b/>
          <w:color w:val="000000"/>
          <w:sz w:val="24"/>
          <w:szCs w:val="24"/>
          <w:lang w:eastAsia="ar-SA"/>
        </w:rPr>
        <w:t>a trase Praha – Brno.</w:t>
      </w:r>
    </w:p>
    <w:p w:rsidR="009A413D" w:rsidRPr="005F38FC" w:rsidRDefault="009A413D" w:rsidP="005F38FC">
      <w:pPr>
        <w:pStyle w:val="Odstavec"/>
        <w:ind w:firstLine="0"/>
        <w:jc w:val="both"/>
        <w:rPr>
          <w:b/>
          <w:color w:val="000000"/>
          <w:sz w:val="24"/>
          <w:szCs w:val="24"/>
          <w:lang w:eastAsia="ar-SA"/>
        </w:rPr>
      </w:pPr>
    </w:p>
    <w:p w:rsidR="00D573E9" w:rsidRPr="005F38FC" w:rsidRDefault="009A413D" w:rsidP="005F38FC">
      <w:pPr>
        <w:pStyle w:val="Odstavec"/>
        <w:ind w:firstLine="0"/>
        <w:jc w:val="both"/>
        <w:rPr>
          <w:b/>
          <w:color w:val="000000"/>
          <w:sz w:val="24"/>
          <w:szCs w:val="24"/>
          <w:lang w:eastAsia="ar-SA"/>
        </w:rPr>
      </w:pPr>
      <w:r w:rsidRPr="005F38FC">
        <w:rPr>
          <w:b/>
          <w:color w:val="000000"/>
          <w:sz w:val="24"/>
          <w:szCs w:val="24"/>
          <w:lang w:eastAsia="ar-SA"/>
        </w:rPr>
        <w:t>Nasbírané dopisnic</w:t>
      </w:r>
      <w:r w:rsidR="005F38FC" w:rsidRPr="005F38FC">
        <w:rPr>
          <w:b/>
          <w:color w:val="000000"/>
          <w:sz w:val="24"/>
          <w:szCs w:val="24"/>
          <w:lang w:eastAsia="ar-SA"/>
        </w:rPr>
        <w:t>e vlakové pošty budou 27. června</w:t>
      </w:r>
      <w:r w:rsidRPr="005F38FC">
        <w:rPr>
          <w:b/>
          <w:color w:val="000000"/>
          <w:sz w:val="24"/>
          <w:szCs w:val="24"/>
          <w:lang w:eastAsia="ar-SA"/>
        </w:rPr>
        <w:t xml:space="preserve"> </w:t>
      </w:r>
      <w:r w:rsidR="00D573E9" w:rsidRPr="005F38FC">
        <w:rPr>
          <w:b/>
          <w:color w:val="000000"/>
          <w:sz w:val="24"/>
          <w:szCs w:val="24"/>
          <w:lang w:eastAsia="ar-SA"/>
        </w:rPr>
        <w:t>2014 slavnostně převezeny dobovým povoze</w:t>
      </w:r>
      <w:r w:rsidR="008A031B" w:rsidRPr="005F38FC">
        <w:rPr>
          <w:b/>
          <w:color w:val="000000"/>
          <w:sz w:val="24"/>
          <w:szCs w:val="24"/>
          <w:lang w:eastAsia="ar-SA"/>
        </w:rPr>
        <w:t>m polní pošty na nádraží Praha-</w:t>
      </w:r>
      <w:r w:rsidR="00D573E9" w:rsidRPr="005F38FC">
        <w:rPr>
          <w:b/>
          <w:color w:val="000000"/>
          <w:sz w:val="24"/>
          <w:szCs w:val="24"/>
          <w:lang w:eastAsia="ar-SA"/>
        </w:rPr>
        <w:t>Dejvice, povoz vyjede od Náro</w:t>
      </w:r>
      <w:r w:rsidR="005F38FC">
        <w:rPr>
          <w:b/>
          <w:color w:val="000000"/>
          <w:sz w:val="24"/>
          <w:szCs w:val="24"/>
          <w:lang w:eastAsia="ar-SA"/>
        </w:rPr>
        <w:t>dního technického muzea v</w:t>
      </w:r>
      <w:r w:rsidR="001A0389">
        <w:rPr>
          <w:b/>
          <w:color w:val="000000"/>
          <w:sz w:val="24"/>
          <w:szCs w:val="24"/>
          <w:lang w:eastAsia="ar-SA"/>
        </w:rPr>
        <w:t>e</w:t>
      </w:r>
      <w:r w:rsidR="005F38FC">
        <w:rPr>
          <w:b/>
          <w:color w:val="000000"/>
          <w:sz w:val="24"/>
          <w:szCs w:val="24"/>
          <w:lang w:eastAsia="ar-SA"/>
        </w:rPr>
        <w:t xml:space="preserve"> 13</w:t>
      </w:r>
      <w:r w:rsidR="00D573E9" w:rsidRPr="005F38FC">
        <w:rPr>
          <w:b/>
          <w:color w:val="000000"/>
          <w:sz w:val="24"/>
          <w:szCs w:val="24"/>
          <w:lang w:eastAsia="ar-SA"/>
        </w:rPr>
        <w:t xml:space="preserve"> hodin a na trase projede Letenským sadem.</w:t>
      </w:r>
    </w:p>
    <w:p w:rsidR="008A031B" w:rsidRPr="005F38FC" w:rsidRDefault="008A031B" w:rsidP="005F38FC">
      <w:pPr>
        <w:pStyle w:val="Odstavec"/>
        <w:ind w:firstLine="0"/>
        <w:jc w:val="both"/>
        <w:rPr>
          <w:b/>
          <w:color w:val="000000"/>
          <w:sz w:val="24"/>
          <w:szCs w:val="24"/>
          <w:lang w:eastAsia="ar-SA"/>
        </w:rPr>
      </w:pPr>
    </w:p>
    <w:p w:rsidR="009A413D" w:rsidRPr="005F38FC" w:rsidRDefault="00D573E9" w:rsidP="005F38FC">
      <w:pPr>
        <w:pStyle w:val="Odstavec"/>
        <w:ind w:firstLine="0"/>
        <w:jc w:val="both"/>
        <w:rPr>
          <w:b/>
          <w:color w:val="000000"/>
          <w:sz w:val="24"/>
          <w:szCs w:val="24"/>
          <w:lang w:eastAsia="ar-SA"/>
        </w:rPr>
      </w:pPr>
      <w:r w:rsidRPr="005F38FC">
        <w:rPr>
          <w:b/>
          <w:color w:val="000000"/>
          <w:sz w:val="24"/>
          <w:szCs w:val="24"/>
          <w:lang w:eastAsia="ar-SA"/>
        </w:rPr>
        <w:t>Akce je pořádána ve spolupráci</w:t>
      </w:r>
      <w:r w:rsidR="006731A0" w:rsidRPr="005F38FC">
        <w:rPr>
          <w:b/>
          <w:color w:val="000000"/>
          <w:sz w:val="24"/>
          <w:szCs w:val="24"/>
          <w:lang w:eastAsia="ar-SA"/>
        </w:rPr>
        <w:t xml:space="preserve"> Národního technického muzea</w:t>
      </w:r>
      <w:r w:rsidRPr="005F38FC">
        <w:rPr>
          <w:b/>
          <w:color w:val="000000"/>
          <w:sz w:val="24"/>
          <w:szCs w:val="24"/>
          <w:lang w:eastAsia="ar-SA"/>
        </w:rPr>
        <w:t xml:space="preserve"> s</w:t>
      </w:r>
      <w:r w:rsidR="006731A0" w:rsidRPr="005F38FC">
        <w:rPr>
          <w:b/>
          <w:color w:val="000000"/>
          <w:sz w:val="24"/>
          <w:szCs w:val="24"/>
          <w:lang w:eastAsia="ar-SA"/>
        </w:rPr>
        <w:t> Českými drahami,</w:t>
      </w:r>
      <w:r w:rsidRPr="005F38FC">
        <w:rPr>
          <w:b/>
          <w:color w:val="000000"/>
          <w:sz w:val="24"/>
          <w:szCs w:val="24"/>
          <w:lang w:eastAsia="ar-SA"/>
        </w:rPr>
        <w:t> Poštovním muzeem</w:t>
      </w:r>
      <w:r w:rsidR="006731A0" w:rsidRPr="005F38FC">
        <w:rPr>
          <w:b/>
          <w:color w:val="000000"/>
          <w:sz w:val="24"/>
          <w:szCs w:val="24"/>
          <w:lang w:eastAsia="ar-SA"/>
        </w:rPr>
        <w:t xml:space="preserve"> a samozřejmě institucem</w:t>
      </w:r>
      <w:r w:rsidR="005F38FC">
        <w:rPr>
          <w:b/>
          <w:color w:val="000000"/>
          <w:sz w:val="24"/>
          <w:szCs w:val="24"/>
          <w:lang w:eastAsia="ar-SA"/>
        </w:rPr>
        <w:t>i zapojenými do projektu Velká v</w:t>
      </w:r>
      <w:r w:rsidR="006731A0" w:rsidRPr="005F38FC">
        <w:rPr>
          <w:b/>
          <w:color w:val="000000"/>
          <w:sz w:val="24"/>
          <w:szCs w:val="24"/>
          <w:lang w:eastAsia="ar-SA"/>
        </w:rPr>
        <w:t>álka</w:t>
      </w:r>
      <w:r w:rsidRPr="005F38FC">
        <w:rPr>
          <w:b/>
          <w:color w:val="000000"/>
          <w:sz w:val="24"/>
          <w:szCs w:val="24"/>
          <w:lang w:eastAsia="ar-SA"/>
        </w:rPr>
        <w:t>.</w:t>
      </w:r>
    </w:p>
    <w:p w:rsidR="0046335E" w:rsidRDefault="0046335E" w:rsidP="004633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:rsidR="005F38FC" w:rsidRPr="009A413D" w:rsidRDefault="005F38FC" w:rsidP="004633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:rsidR="0046335E" w:rsidRPr="0046335E" w:rsidRDefault="0046335E" w:rsidP="0046335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6335E" w:rsidRPr="0046335E" w:rsidRDefault="0046335E" w:rsidP="0046335E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6335E">
        <w:rPr>
          <w:rFonts w:ascii="Times New Roman" w:eastAsia="Times New Roman" w:hAnsi="Times New Roman" w:cs="Times New Roman"/>
          <w:sz w:val="24"/>
          <w:szCs w:val="24"/>
          <w:lang w:eastAsia="ar-SA"/>
        </w:rPr>
        <w:t>Salonní vůz A</w:t>
      </w:r>
      <w:r w:rsidR="0095176F">
        <w:rPr>
          <w:rFonts w:ascii="Times New Roman" w:eastAsia="Times New Roman" w:hAnsi="Times New Roman" w:cs="Times New Roman"/>
          <w:sz w:val="24"/>
          <w:szCs w:val="24"/>
          <w:lang w:eastAsia="ar-SA"/>
        </w:rPr>
        <w:t>za</w:t>
      </w:r>
      <w:r w:rsidRPr="0046335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1-0086 ze sbírek Národního technického muzea byl postaven v roce 1909 pro arcivévodu Františka Ferdinanda d´Este ve smíchovské továrně Ringhoffer. </w:t>
      </w:r>
      <w:r w:rsidRPr="0046335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Vnitřní uspořádání a vybavení vozu vycházelo z přímých požadavků arcivévody, naopak vnější vzhled byl inspirován rychlíkovými vozy c. a k. Státních drah. Následník používal vůz k  soukromým rodinným a polooficiálním cestám. Poprvé vůz využil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v dubnu 1910</w:t>
      </w:r>
      <w:r w:rsidRPr="0046335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pro cestu z Puly do Divače, později pro cesty například na francouzskou riviéru, nebo k návštěvám německého císaře Viléma II.</w:t>
      </w:r>
    </w:p>
    <w:p w:rsidR="0046335E" w:rsidRPr="0046335E" w:rsidRDefault="0046335E" w:rsidP="0046335E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6335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Následník měl použít vůz také pro absolvování části cesty do Sarajeva v červnu 1914, ale kvůli zadřenému ložisku nápravy musel absolvovat cestu do Vídně ve vagónu první třídy. </w:t>
      </w:r>
    </w:p>
    <w:p w:rsidR="0046335E" w:rsidRPr="0046335E" w:rsidRDefault="0046335E" w:rsidP="0046335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5F38FC" w:rsidRDefault="005F38FC" w:rsidP="0046335E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F38FC" w:rsidRDefault="005F38FC" w:rsidP="0046335E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6335E" w:rsidRPr="0046335E" w:rsidRDefault="0046335E" w:rsidP="0046335E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6335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V rámci projektu </w:t>
      </w:r>
      <w:r w:rsidRPr="0046335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Velká válka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(</w:t>
      </w:r>
      <w:r w:rsidRPr="0046335E">
        <w:rPr>
          <w:rFonts w:ascii="Times New Roman" w:eastAsia="Times New Roman" w:hAnsi="Times New Roman" w:cs="Times New Roman"/>
          <w:b/>
          <w:i/>
          <w:color w:val="1F497D"/>
          <w:sz w:val="24"/>
          <w:szCs w:val="24"/>
          <w:lang w:eastAsia="ar-SA"/>
        </w:rPr>
        <w:t>http://velkavalka.cz/1914/</w:t>
      </w:r>
      <w:r>
        <w:rPr>
          <w:rFonts w:ascii="Times New Roman" w:eastAsia="Times New Roman" w:hAnsi="Times New Roman" w:cs="Times New Roman"/>
          <w:b/>
          <w:i/>
          <w:color w:val="1F497D"/>
          <w:sz w:val="24"/>
          <w:szCs w:val="24"/>
          <w:lang w:eastAsia="ar-SA"/>
        </w:rPr>
        <w:t>)</w:t>
      </w:r>
      <w:r w:rsidRPr="0046335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bude ve spolupráci s Českými drahami, a.s.</w:t>
      </w:r>
      <w:r w:rsidR="001A0389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Pr="0046335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vůz prezentován v krátkém parním vlaku s parní lo</w:t>
      </w:r>
      <w:r w:rsidR="005F38FC">
        <w:rPr>
          <w:rFonts w:ascii="Times New Roman" w:eastAsia="Times New Roman" w:hAnsi="Times New Roman" w:cs="Times New Roman"/>
          <w:sz w:val="24"/>
          <w:szCs w:val="24"/>
          <w:lang w:eastAsia="ar-SA"/>
        </w:rPr>
        <w:t>komotivou 464.102 v pátek 27. června</w:t>
      </w:r>
      <w:r w:rsidRPr="0046335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2014 odpoledne v Praze na dejvickém nádraží. Odtud v pozdních odpoledních hodinách nastoupí arcivévoda svou pomyslnou cestu do Sarajeva. V sobotu </w:t>
      </w:r>
      <w:r w:rsidR="005F38FC">
        <w:rPr>
          <w:rFonts w:ascii="Times New Roman" w:eastAsia="Times New Roman" w:hAnsi="Times New Roman" w:cs="Times New Roman"/>
          <w:sz w:val="24"/>
          <w:szCs w:val="24"/>
          <w:lang w:eastAsia="ar-SA"/>
        </w:rPr>
        <w:t>28. června</w:t>
      </w:r>
      <w:r w:rsidRPr="0046335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2014 odpoledne přijede na </w:t>
      </w:r>
      <w:r w:rsidR="001A0389">
        <w:rPr>
          <w:rFonts w:ascii="Times New Roman" w:eastAsia="Times New Roman" w:hAnsi="Times New Roman" w:cs="Times New Roman"/>
          <w:sz w:val="24"/>
          <w:szCs w:val="24"/>
          <w:lang w:eastAsia="ar-SA"/>
        </w:rPr>
        <w:t>h</w:t>
      </w:r>
      <w:r w:rsidRPr="0046335E">
        <w:rPr>
          <w:rFonts w:ascii="Times New Roman" w:eastAsia="Times New Roman" w:hAnsi="Times New Roman" w:cs="Times New Roman"/>
          <w:sz w:val="24"/>
          <w:szCs w:val="24"/>
          <w:lang w:eastAsia="ar-SA"/>
        </w:rPr>
        <w:t>lavní nádraží v Brně, které se stane jeho Sarajevem. Jak v Praze, tak v Brně bude salonní vůz zvenku s výkladem prezentován veřejnosti v souvislosti s výročím sarajevského atentátu spáchaného dne</w:t>
      </w:r>
      <w:r w:rsidR="005F38F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28. června</w:t>
      </w:r>
      <w:r w:rsidRPr="0046335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1914, který se stal záminkou pro vypuknutí 1. světové války. I přesto, že salonní vůz arcivévodu a jeho choť Žofii Chotkovou na cestu kvůli poruše nevezl, jedná se o unikátní dotýkaný exponát, který důstojně připomene osobnost následníka trůnu i významné události, které osudná cesta do Sarajeva v červnu 1914 odstartovala.</w:t>
      </w:r>
    </w:p>
    <w:p w:rsidR="008A031B" w:rsidRDefault="008A031B" w:rsidP="0046335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F38FC" w:rsidRDefault="005F38FC" w:rsidP="0046335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F38FC" w:rsidRDefault="005F38FC" w:rsidP="0046335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6335E" w:rsidRDefault="0046335E" w:rsidP="0046335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6335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Harmonogram akce:</w:t>
      </w:r>
    </w:p>
    <w:p w:rsidR="005F38FC" w:rsidRPr="0046335E" w:rsidRDefault="005F38FC" w:rsidP="0046335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6335E" w:rsidRPr="0046335E" w:rsidRDefault="0046335E" w:rsidP="0046335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6335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27. 6. 2014</w:t>
      </w:r>
    </w:p>
    <w:p w:rsidR="0046335E" w:rsidRDefault="0046335E" w:rsidP="001A0389">
      <w:pPr>
        <w:tabs>
          <w:tab w:val="left" w:pos="1560"/>
        </w:tabs>
        <w:suppressAutoHyphens/>
        <w:spacing w:after="0" w:line="360" w:lineRule="auto"/>
        <w:ind w:left="1560" w:hanging="15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6335E">
        <w:rPr>
          <w:rFonts w:ascii="Times New Roman" w:eastAsia="Times New Roman" w:hAnsi="Times New Roman" w:cs="Times New Roman"/>
          <w:sz w:val="24"/>
          <w:szCs w:val="24"/>
          <w:lang w:eastAsia="ar-SA"/>
        </w:rPr>
        <w:t>13:00 – 18:00</w:t>
      </w:r>
      <w:r w:rsidRPr="0046335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– Vystavení vlaku s parní lokomotivou 464.102 a salonním vozem A</w:t>
      </w:r>
      <w:r w:rsidR="0095176F">
        <w:rPr>
          <w:rFonts w:ascii="Times New Roman" w:eastAsia="Times New Roman" w:hAnsi="Times New Roman" w:cs="Times New Roman"/>
          <w:sz w:val="24"/>
          <w:szCs w:val="24"/>
          <w:lang w:eastAsia="ar-SA"/>
        </w:rPr>
        <w:t>za</w:t>
      </w:r>
      <w:r w:rsidRPr="0046335E">
        <w:rPr>
          <w:rFonts w:ascii="Times New Roman" w:eastAsia="Times New Roman" w:hAnsi="Times New Roman" w:cs="Times New Roman"/>
          <w:sz w:val="24"/>
          <w:szCs w:val="24"/>
          <w:lang w:eastAsia="ar-SA"/>
        </w:rPr>
        <w:t> 1</w:t>
      </w:r>
      <w:r w:rsidRPr="0046335E">
        <w:rPr>
          <w:rFonts w:ascii="Times New Roman" w:eastAsia="Times New Roman" w:hAnsi="Times New Roman" w:cs="Times New Roman"/>
          <w:sz w:val="24"/>
          <w:szCs w:val="24"/>
          <w:lang w:eastAsia="ar-SA"/>
        </w:rPr>
        <w:noBreakHyphen/>
        <w:t>0086 na nádraží Praha-Dejvice</w:t>
      </w:r>
    </w:p>
    <w:p w:rsidR="00D573E9" w:rsidRDefault="00D573E9" w:rsidP="001A0389">
      <w:pPr>
        <w:tabs>
          <w:tab w:val="left" w:pos="1560"/>
        </w:tabs>
        <w:suppressAutoHyphens/>
        <w:spacing w:after="0" w:line="360" w:lineRule="auto"/>
        <w:ind w:left="1560" w:hanging="15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13:00</w:t>
      </w:r>
      <w:r w:rsidR="001A0389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46335E">
        <w:rPr>
          <w:rFonts w:ascii="Times New Roman" w:eastAsia="Times New Roman" w:hAnsi="Times New Roman" w:cs="Times New Roman"/>
          <w:sz w:val="24"/>
          <w:szCs w:val="24"/>
          <w:lang w:eastAsia="ar-SA"/>
        </w:rPr>
        <w:t>–</w:t>
      </w:r>
      <w:r w:rsidR="00C1535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Odjezd povozu polní pošty od d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opravní haly Národního technického muzea</w:t>
      </w:r>
    </w:p>
    <w:p w:rsidR="00D573E9" w:rsidRPr="0046335E" w:rsidRDefault="00D573E9" w:rsidP="001A0389">
      <w:pPr>
        <w:tabs>
          <w:tab w:val="left" w:pos="1560"/>
        </w:tabs>
        <w:suppressAutoHyphens/>
        <w:spacing w:after="0" w:line="360" w:lineRule="auto"/>
        <w:ind w:left="1560" w:hanging="15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14:00</w:t>
      </w:r>
      <w:r w:rsidR="001A0389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46335E">
        <w:rPr>
          <w:rFonts w:ascii="Times New Roman" w:eastAsia="Times New Roman" w:hAnsi="Times New Roman" w:cs="Times New Roman"/>
          <w:sz w:val="24"/>
          <w:szCs w:val="24"/>
          <w:lang w:eastAsia="ar-SA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Příjezd povozu polní pošty na nádraží Praha - Dejvice </w:t>
      </w:r>
    </w:p>
    <w:p w:rsidR="0046335E" w:rsidRPr="0046335E" w:rsidRDefault="0046335E" w:rsidP="001A0389">
      <w:pPr>
        <w:tabs>
          <w:tab w:val="left" w:pos="1560"/>
        </w:tabs>
        <w:suppressAutoHyphens/>
        <w:spacing w:after="0" w:line="360" w:lineRule="auto"/>
        <w:ind w:left="1560" w:hanging="15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6335E">
        <w:rPr>
          <w:rFonts w:ascii="Times New Roman" w:eastAsia="Times New Roman" w:hAnsi="Times New Roman" w:cs="Times New Roman"/>
          <w:sz w:val="24"/>
          <w:szCs w:val="24"/>
          <w:lang w:eastAsia="ar-SA"/>
        </w:rPr>
        <w:t>18:00</w:t>
      </w:r>
      <w:r w:rsidR="001A0389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F81A64">
        <w:rPr>
          <w:rFonts w:ascii="Times New Roman" w:eastAsia="Times New Roman" w:hAnsi="Times New Roman" w:cs="Times New Roman"/>
          <w:sz w:val="24"/>
          <w:szCs w:val="24"/>
          <w:lang w:eastAsia="ar-SA"/>
        </w:rPr>
        <w:t>– S</w:t>
      </w:r>
      <w:r w:rsidRPr="0046335E">
        <w:rPr>
          <w:rFonts w:ascii="Times New Roman" w:eastAsia="Times New Roman" w:hAnsi="Times New Roman" w:cs="Times New Roman"/>
          <w:sz w:val="24"/>
          <w:szCs w:val="24"/>
          <w:lang w:eastAsia="ar-SA"/>
        </w:rPr>
        <w:t>lavnostní odjezd vlaku z Prahy-Dejvic na cestu do „Sarajeva“</w:t>
      </w:r>
    </w:p>
    <w:p w:rsidR="0046335E" w:rsidRPr="0046335E" w:rsidRDefault="0046335E" w:rsidP="0046335E">
      <w:pPr>
        <w:suppressAutoHyphens/>
        <w:spacing w:after="0" w:line="360" w:lineRule="auto"/>
        <w:ind w:left="1560" w:hanging="15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6335E" w:rsidRPr="0046335E" w:rsidRDefault="0046335E" w:rsidP="0046335E">
      <w:pPr>
        <w:suppressAutoHyphens/>
        <w:spacing w:after="0" w:line="360" w:lineRule="auto"/>
        <w:ind w:left="1560" w:hanging="15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6335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28. 6. 2014</w:t>
      </w:r>
    </w:p>
    <w:p w:rsidR="0046335E" w:rsidRPr="0046335E" w:rsidRDefault="0046335E" w:rsidP="001A0389">
      <w:pPr>
        <w:tabs>
          <w:tab w:val="left" w:pos="1560"/>
        </w:tabs>
        <w:suppressAutoHyphens/>
        <w:spacing w:after="0" w:line="360" w:lineRule="auto"/>
        <w:ind w:left="1560" w:hanging="15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6335E">
        <w:rPr>
          <w:rFonts w:ascii="Times New Roman" w:eastAsia="Times New Roman" w:hAnsi="Times New Roman" w:cs="Times New Roman"/>
          <w:sz w:val="24"/>
          <w:szCs w:val="24"/>
          <w:lang w:eastAsia="ar-SA"/>
        </w:rPr>
        <w:t>15:30</w:t>
      </w:r>
      <w:r w:rsidRPr="0046335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– </w:t>
      </w:r>
      <w:r w:rsidR="00F81A64">
        <w:rPr>
          <w:rFonts w:ascii="Times New Roman" w:eastAsia="Times New Roman" w:hAnsi="Times New Roman" w:cs="Times New Roman"/>
          <w:sz w:val="24"/>
          <w:szCs w:val="24"/>
          <w:lang w:eastAsia="ar-SA"/>
        </w:rPr>
        <w:t>S</w:t>
      </w:r>
      <w:r w:rsidRPr="0046335E">
        <w:rPr>
          <w:rFonts w:ascii="Times New Roman" w:eastAsia="Times New Roman" w:hAnsi="Times New Roman" w:cs="Times New Roman"/>
          <w:sz w:val="24"/>
          <w:szCs w:val="24"/>
          <w:lang w:eastAsia="ar-SA"/>
        </w:rPr>
        <w:t>lavnostní příjezd vlaku do „Sarajeva“ (Brno-Hlavní nádraží)</w:t>
      </w:r>
    </w:p>
    <w:p w:rsidR="0046335E" w:rsidRDefault="0046335E" w:rsidP="001A0389">
      <w:pPr>
        <w:tabs>
          <w:tab w:val="left" w:pos="1560"/>
        </w:tabs>
        <w:suppressAutoHyphens/>
        <w:spacing w:after="0" w:line="360" w:lineRule="auto"/>
        <w:ind w:left="1560" w:hanging="15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6335E">
        <w:rPr>
          <w:rFonts w:ascii="Times New Roman" w:eastAsia="Times New Roman" w:hAnsi="Times New Roman" w:cs="Times New Roman"/>
          <w:sz w:val="24"/>
          <w:szCs w:val="24"/>
          <w:lang w:eastAsia="ar-SA"/>
        </w:rPr>
        <w:t>16:00 – 19:00</w:t>
      </w:r>
      <w:r w:rsidRPr="0046335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– Vystavení vlaku s parní lokomotivou 464.102 a salonním vozem </w:t>
      </w:r>
      <w:r w:rsidR="0095176F">
        <w:rPr>
          <w:rFonts w:ascii="Times New Roman" w:eastAsia="Times New Roman" w:hAnsi="Times New Roman" w:cs="Times New Roman"/>
          <w:sz w:val="24"/>
          <w:szCs w:val="24"/>
          <w:lang w:eastAsia="ar-SA"/>
        </w:rPr>
        <w:t>Aza</w:t>
      </w:r>
      <w:r w:rsidRPr="0046335E">
        <w:rPr>
          <w:rFonts w:ascii="Times New Roman" w:eastAsia="Times New Roman" w:hAnsi="Times New Roman" w:cs="Times New Roman"/>
          <w:sz w:val="24"/>
          <w:szCs w:val="24"/>
          <w:lang w:eastAsia="ar-SA"/>
        </w:rPr>
        <w:t> 1</w:t>
      </w:r>
      <w:r w:rsidRPr="0046335E">
        <w:rPr>
          <w:rFonts w:ascii="Times New Roman" w:eastAsia="Times New Roman" w:hAnsi="Times New Roman" w:cs="Times New Roman"/>
          <w:sz w:val="24"/>
          <w:szCs w:val="24"/>
          <w:lang w:eastAsia="ar-SA"/>
        </w:rPr>
        <w:noBreakHyphen/>
        <w:t>0086 na Hlavním nádraží v</w:t>
      </w:r>
      <w:r w:rsidR="005F38FC">
        <w:rPr>
          <w:rFonts w:ascii="Times New Roman" w:eastAsia="Times New Roman" w:hAnsi="Times New Roman" w:cs="Times New Roman"/>
          <w:sz w:val="24"/>
          <w:szCs w:val="24"/>
          <w:lang w:eastAsia="ar-SA"/>
        </w:rPr>
        <w:t> </w:t>
      </w:r>
      <w:r w:rsidRPr="0046335E">
        <w:rPr>
          <w:rFonts w:ascii="Times New Roman" w:eastAsia="Times New Roman" w:hAnsi="Times New Roman" w:cs="Times New Roman"/>
          <w:sz w:val="24"/>
          <w:szCs w:val="24"/>
          <w:lang w:eastAsia="ar-SA"/>
        </w:rPr>
        <w:t>Brně</w:t>
      </w:r>
    </w:p>
    <w:p w:rsidR="005F38FC" w:rsidRDefault="005F38FC" w:rsidP="0046335E">
      <w:pPr>
        <w:suppressAutoHyphens/>
        <w:spacing w:after="0" w:line="360" w:lineRule="auto"/>
        <w:ind w:left="1560" w:hanging="15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F38FC" w:rsidRDefault="005F38FC" w:rsidP="0046335E">
      <w:pPr>
        <w:suppressAutoHyphens/>
        <w:spacing w:after="0" w:line="360" w:lineRule="auto"/>
        <w:ind w:left="1560" w:hanging="15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F38FC" w:rsidRPr="0046335E" w:rsidRDefault="005F38FC" w:rsidP="0046335E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ar-SA"/>
        </w:rPr>
      </w:pPr>
    </w:p>
    <w:p w:rsidR="00D573E9" w:rsidRDefault="0046335E" w:rsidP="0046335E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46335E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lastRenderedPageBreak/>
        <w:t>Národní technické muzeum pořádá v souvislosti se stoletým výročím vypuknu</w:t>
      </w:r>
      <w:r w:rsidR="001A0389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tí světového konfliktu výstavu „</w:t>
      </w:r>
      <w:r w:rsidRPr="0046335E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Naše moře…</w:t>
      </w:r>
      <w:r w:rsidR="001A0389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 w:rsidRPr="0046335E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Rakousko-uherské válečné námořnictvo“, která je věnována každodennímu životu českých námořníků sloužících u rakousko-uherského válečného námořnictva a která bude otevřena do 30. listopadu 2014.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D573E9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Podobně Poštovní muzeum přip</w:t>
      </w:r>
      <w:r w:rsidR="008A031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ravilo výstavní projekt Pošta za</w:t>
      </w:r>
      <w:r w:rsidR="00D573E9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Velké války. </w:t>
      </w:r>
    </w:p>
    <w:p w:rsidR="0046335E" w:rsidRDefault="00D573E9" w:rsidP="0046335E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Oba</w:t>
      </w:r>
      <w:r w:rsidR="00F81A64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p</w:t>
      </w:r>
      <w:r w:rsidR="0046335E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rojekt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y</w:t>
      </w:r>
      <w:r w:rsidR="0046335E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vznikl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y</w:t>
      </w:r>
      <w:r w:rsidR="00F81A64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46335E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v rámci cyklu Velká válka.</w:t>
      </w:r>
    </w:p>
    <w:p w:rsidR="005F38FC" w:rsidRDefault="005F38FC" w:rsidP="0046335E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46335E" w:rsidRPr="0046335E" w:rsidRDefault="0046335E" w:rsidP="0046335E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49215F" w:rsidRDefault="0049215F" w:rsidP="0049215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>Mgr. Adam Dušek</w:t>
      </w:r>
    </w:p>
    <w:p w:rsidR="0049215F" w:rsidRDefault="0049215F" w:rsidP="0049215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t>Vedoucí oddělení vnějších vztahů a prezentace</w:t>
      </w:r>
    </w:p>
    <w:p w:rsidR="0049215F" w:rsidRDefault="0049215F" w:rsidP="0049215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t xml:space="preserve">Email: </w:t>
      </w:r>
      <w:hyperlink r:id="rId7" w:history="1">
        <w:r>
          <w:rPr>
            <w:rStyle w:val="Hypertextovodkaz"/>
            <w:rFonts w:ascii="Times New Roman" w:eastAsia="Times New Roman" w:hAnsi="Times New Roman" w:cs="Times New Roman"/>
            <w:i/>
            <w:sz w:val="20"/>
            <w:szCs w:val="20"/>
            <w:lang w:eastAsia="ar-SA"/>
          </w:rPr>
          <w:t>adam.dusek@ntm.cz</w:t>
        </w:r>
      </w:hyperlink>
    </w:p>
    <w:p w:rsidR="0049215F" w:rsidRDefault="0049215F" w:rsidP="0049215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t>Mob: +420 774 426 828</w:t>
      </w:r>
    </w:p>
    <w:p w:rsidR="0049215F" w:rsidRDefault="0049215F" w:rsidP="0049215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t>Národní technické muzeum</w:t>
      </w:r>
    </w:p>
    <w:p w:rsidR="0049215F" w:rsidRDefault="0049215F" w:rsidP="0049215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t>Kostelní 42, 170 00, Praha 7</w:t>
      </w:r>
    </w:p>
    <w:p w:rsidR="00DB42B7" w:rsidRDefault="00D573E9" w:rsidP="00D573E9">
      <w:pPr>
        <w:suppressAutoHyphens/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i/>
          <w:color w:val="333333"/>
          <w:sz w:val="20"/>
          <w:szCs w:val="20"/>
          <w:lang w:eastAsia="ar-SA"/>
        </w:rPr>
        <w:t>w</w:t>
      </w:r>
      <w:r w:rsidR="0049215F">
        <w:rPr>
          <w:rFonts w:ascii="Times New Roman" w:eastAsia="Times New Roman" w:hAnsi="Times New Roman" w:cs="Times New Roman"/>
          <w:b/>
          <w:i/>
          <w:color w:val="333333"/>
          <w:sz w:val="20"/>
          <w:szCs w:val="20"/>
          <w:lang w:eastAsia="ar-SA"/>
        </w:rPr>
        <w:t>ww.ntm.cz</w:t>
      </w:r>
    </w:p>
    <w:sectPr w:rsidR="00DB42B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496" w:rsidRDefault="00A31496" w:rsidP="00AD24AF">
      <w:pPr>
        <w:spacing w:after="0" w:line="240" w:lineRule="auto"/>
      </w:pPr>
      <w:r>
        <w:separator/>
      </w:r>
    </w:p>
  </w:endnote>
  <w:endnote w:type="continuationSeparator" w:id="0">
    <w:p w:rsidR="00A31496" w:rsidRDefault="00A31496" w:rsidP="00AD2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4AF" w:rsidRDefault="00AD24AF" w:rsidP="00AD24AF">
    <w:pPr>
      <w:pStyle w:val="Zpat"/>
      <w:jc w:val="center"/>
    </w:pPr>
    <w:r>
      <w:t>www.ntm.cz</w:t>
    </w:r>
  </w:p>
  <w:p w:rsidR="00AD24AF" w:rsidRDefault="00AD24A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496" w:rsidRDefault="00A31496" w:rsidP="00AD24AF">
      <w:pPr>
        <w:spacing w:after="0" w:line="240" w:lineRule="auto"/>
      </w:pPr>
      <w:r>
        <w:separator/>
      </w:r>
    </w:p>
  </w:footnote>
  <w:footnote w:type="continuationSeparator" w:id="0">
    <w:p w:rsidR="00A31496" w:rsidRDefault="00A31496" w:rsidP="00AD2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011" w:rsidRPr="001A1132" w:rsidRDefault="00BF5EFA" w:rsidP="00840011">
    <w:pPr>
      <w:pStyle w:val="Nadpis4"/>
      <w:tabs>
        <w:tab w:val="right" w:pos="9720"/>
      </w:tabs>
      <w:spacing w:after="60" w:line="240" w:lineRule="auto"/>
      <w:ind w:right="-34"/>
      <w:jc w:val="left"/>
      <w:rPr>
        <w:rFonts w:ascii="Myriad Pro" w:hAnsi="Myriad Pro" w:cs="Arial"/>
        <w:b w:val="0"/>
        <w:color w:val="595959"/>
        <w:spacing w:val="16"/>
        <w:sz w:val="16"/>
        <w:szCs w:val="16"/>
      </w:rPr>
    </w:pPr>
    <w:r>
      <w:rPr>
        <w:noProof/>
        <w:color w:val="595959"/>
      </w:rPr>
      <w:drawing>
        <wp:anchor distT="0" distB="0" distL="114300" distR="114300" simplePos="0" relativeHeight="251662336" behindDoc="1" locked="0" layoutInCell="1" allowOverlap="1" wp14:anchorId="6344D758" wp14:editId="630642A1">
          <wp:simplePos x="0" y="0"/>
          <wp:positionH relativeFrom="column">
            <wp:posOffset>2023745</wp:posOffset>
          </wp:positionH>
          <wp:positionV relativeFrom="paragraph">
            <wp:posOffset>318135</wp:posOffset>
          </wp:positionV>
          <wp:extent cx="1509395" cy="255905"/>
          <wp:effectExtent l="0" t="0" r="0" b="0"/>
          <wp:wrapTight wrapText="bothSides">
            <wp:wrapPolygon edited="0">
              <wp:start x="0" y="0"/>
              <wp:lineTo x="0" y="19295"/>
              <wp:lineTo x="21264" y="19295"/>
              <wp:lineTo x="21264" y="0"/>
              <wp:lineTo x="0" y="0"/>
            </wp:wrapPolygon>
          </wp:wrapTight>
          <wp:docPr id="6" name="Obrázek 6" descr="C:\Users\postap\Desktop\CD-CeskeDrahy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postap\Desktop\CD-CeskeDrahy-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9395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0011">
      <w:rPr>
        <w:noProof/>
        <w:color w:val="595959"/>
      </w:rPr>
      <w:drawing>
        <wp:anchor distT="0" distB="0" distL="114300" distR="114300" simplePos="0" relativeHeight="251659264" behindDoc="0" locked="0" layoutInCell="1" allowOverlap="0" wp14:anchorId="42DCA388" wp14:editId="257A7565">
          <wp:simplePos x="0" y="0"/>
          <wp:positionH relativeFrom="column">
            <wp:posOffset>-97155</wp:posOffset>
          </wp:positionH>
          <wp:positionV relativeFrom="paragraph">
            <wp:posOffset>26670</wp:posOffset>
          </wp:positionV>
          <wp:extent cx="715010" cy="715010"/>
          <wp:effectExtent l="0" t="0" r="8890" b="8890"/>
          <wp:wrapSquare wrapText="bothSides"/>
          <wp:docPr id="3" name="Obrázek 3" descr="NTM cervene negati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TM cervene negativ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5010" cy="715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D24AF">
      <w:rPr>
        <w:noProof/>
      </w:rPr>
      <w:drawing>
        <wp:anchor distT="0" distB="0" distL="114300" distR="114300" simplePos="0" relativeHeight="251660288" behindDoc="1" locked="0" layoutInCell="1" allowOverlap="1" wp14:anchorId="65F66720" wp14:editId="38DF22BF">
          <wp:simplePos x="0" y="0"/>
          <wp:positionH relativeFrom="column">
            <wp:posOffset>-5453380</wp:posOffset>
          </wp:positionH>
          <wp:positionV relativeFrom="paragraph">
            <wp:posOffset>-93980</wp:posOffset>
          </wp:positionV>
          <wp:extent cx="4241165" cy="1351280"/>
          <wp:effectExtent l="0" t="0" r="6985" b="1270"/>
          <wp:wrapNone/>
          <wp:docPr id="4" name="Obrázek 4" descr="vmp2_barevné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mp2_barevné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41165" cy="1351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D24AF" w:rsidRPr="001A1132">
      <w:rPr>
        <w:rFonts w:ascii="Arial" w:hAnsi="Arial" w:cs="Arial"/>
        <w:noProof/>
        <w:color w:val="595959"/>
        <w:spacing w:val="8"/>
        <w:sz w:val="20"/>
      </w:rPr>
      <w:t xml:space="preserve">                 </w:t>
    </w:r>
    <w:r w:rsidR="00840011">
      <w:rPr>
        <w:rFonts w:ascii="Arial" w:hAnsi="Arial" w:cs="Arial"/>
        <w:noProof/>
        <w:color w:val="595959"/>
        <w:spacing w:val="8"/>
        <w:sz w:val="20"/>
      </w:rPr>
      <w:t xml:space="preserve">                                                           </w:t>
    </w:r>
    <w:r w:rsidR="00D34FD9">
      <w:rPr>
        <w:rFonts w:ascii="Arial" w:hAnsi="Arial" w:cs="Arial"/>
        <w:noProof/>
        <w:color w:val="595959"/>
        <w:spacing w:val="8"/>
        <w:sz w:val="20"/>
      </w:rPr>
      <w:t xml:space="preserve">                 </w:t>
    </w:r>
    <w:r w:rsidR="00840011">
      <w:rPr>
        <w:rFonts w:ascii="Arial" w:hAnsi="Arial" w:cs="Arial"/>
        <w:noProof/>
        <w:color w:val="595959"/>
        <w:spacing w:val="8"/>
        <w:sz w:val="20"/>
      </w:rPr>
      <w:t xml:space="preserve">   </w:t>
    </w:r>
    <w:r w:rsidR="00D34FD9">
      <w:rPr>
        <w:rFonts w:ascii="Arial" w:hAnsi="Arial" w:cs="Arial"/>
        <w:noProof/>
        <w:color w:val="595959"/>
        <w:spacing w:val="8"/>
        <w:sz w:val="20"/>
      </w:rPr>
      <w:drawing>
        <wp:inline distT="0" distB="0" distL="0" distR="0">
          <wp:extent cx="534837" cy="538912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Muzeum_100_trasp_vyska.png"/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5431" cy="5395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40011">
      <w:rPr>
        <w:rFonts w:ascii="Arial" w:hAnsi="Arial" w:cs="Arial"/>
        <w:noProof/>
        <w:color w:val="595959"/>
        <w:spacing w:val="8"/>
        <w:sz w:val="20"/>
      </w:rPr>
      <w:t xml:space="preserve">       </w:t>
    </w:r>
    <w:r w:rsidR="00AD24AF" w:rsidRPr="001A1132">
      <w:rPr>
        <w:rFonts w:ascii="Arial" w:hAnsi="Arial" w:cs="Arial"/>
        <w:noProof/>
        <w:color w:val="595959"/>
        <w:spacing w:val="8"/>
        <w:sz w:val="20"/>
      </w:rPr>
      <w:t xml:space="preserve">  </w:t>
    </w:r>
    <w:r w:rsidR="00840011" w:rsidRPr="00840011">
      <w:rPr>
        <w:rFonts w:ascii="Myriad Pro" w:hAnsi="Myriad Pro" w:cs="Arial"/>
        <w:b w:val="0"/>
        <w:color w:val="595959"/>
        <w:spacing w:val="16"/>
        <w:sz w:val="16"/>
        <w:szCs w:val="16"/>
      </w:rPr>
      <w:object w:dxaOrig="3720" w:dyaOrig="35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8.4pt;height:56.4pt" o:ole="">
          <v:imagedata r:id="rId5" o:title=""/>
        </v:shape>
        <o:OLEObject Type="Embed" ProgID="AcroExch.Document.7" ShapeID="_x0000_i1025" DrawAspect="Content" ObjectID="_1464678350" r:id="rId6"/>
      </w:object>
    </w:r>
  </w:p>
  <w:p w:rsidR="00AD24AF" w:rsidRDefault="00AD24AF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4AF"/>
    <w:rsid w:val="000046D6"/>
    <w:rsid w:val="00020C84"/>
    <w:rsid w:val="00086704"/>
    <w:rsid w:val="000F7621"/>
    <w:rsid w:val="001054EB"/>
    <w:rsid w:val="001A0389"/>
    <w:rsid w:val="001D5837"/>
    <w:rsid w:val="00286FDA"/>
    <w:rsid w:val="003B5900"/>
    <w:rsid w:val="003E30D7"/>
    <w:rsid w:val="003F0E64"/>
    <w:rsid w:val="0046335E"/>
    <w:rsid w:val="004703AE"/>
    <w:rsid w:val="0049215F"/>
    <w:rsid w:val="004C1791"/>
    <w:rsid w:val="005F35E7"/>
    <w:rsid w:val="005F38FC"/>
    <w:rsid w:val="006465B3"/>
    <w:rsid w:val="006731A0"/>
    <w:rsid w:val="00692AE5"/>
    <w:rsid w:val="006B2970"/>
    <w:rsid w:val="006D29A5"/>
    <w:rsid w:val="00752CED"/>
    <w:rsid w:val="00783070"/>
    <w:rsid w:val="00792CA0"/>
    <w:rsid w:val="00840011"/>
    <w:rsid w:val="008A031B"/>
    <w:rsid w:val="008B5772"/>
    <w:rsid w:val="00907A46"/>
    <w:rsid w:val="00924BE8"/>
    <w:rsid w:val="00930045"/>
    <w:rsid w:val="009341A9"/>
    <w:rsid w:val="0095176F"/>
    <w:rsid w:val="00963D1E"/>
    <w:rsid w:val="00984452"/>
    <w:rsid w:val="009A413D"/>
    <w:rsid w:val="00A25402"/>
    <w:rsid w:val="00A31496"/>
    <w:rsid w:val="00A82BB6"/>
    <w:rsid w:val="00AD177A"/>
    <w:rsid w:val="00AD24AF"/>
    <w:rsid w:val="00AF701F"/>
    <w:rsid w:val="00B40413"/>
    <w:rsid w:val="00B50A95"/>
    <w:rsid w:val="00B96D65"/>
    <w:rsid w:val="00BF5EFA"/>
    <w:rsid w:val="00C15353"/>
    <w:rsid w:val="00C811E1"/>
    <w:rsid w:val="00C91A7B"/>
    <w:rsid w:val="00CC4597"/>
    <w:rsid w:val="00CE6BA2"/>
    <w:rsid w:val="00D34FD9"/>
    <w:rsid w:val="00D573E9"/>
    <w:rsid w:val="00DB1A34"/>
    <w:rsid w:val="00DB42B7"/>
    <w:rsid w:val="00DC465D"/>
    <w:rsid w:val="00DC4D08"/>
    <w:rsid w:val="00E16C2A"/>
    <w:rsid w:val="00F81A64"/>
    <w:rsid w:val="00F844E1"/>
    <w:rsid w:val="00F8473A"/>
    <w:rsid w:val="00F90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9215F"/>
  </w:style>
  <w:style w:type="paragraph" w:styleId="Nadpis4">
    <w:name w:val="heading 4"/>
    <w:basedOn w:val="Normln"/>
    <w:next w:val="Normln"/>
    <w:link w:val="Nadpis4Char"/>
    <w:qFormat/>
    <w:rsid w:val="00AD24AF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D24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D24AF"/>
  </w:style>
  <w:style w:type="paragraph" w:styleId="Zpat">
    <w:name w:val="footer"/>
    <w:basedOn w:val="Normln"/>
    <w:link w:val="ZpatChar"/>
    <w:uiPriority w:val="99"/>
    <w:unhideWhenUsed/>
    <w:rsid w:val="00AD24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D24AF"/>
  </w:style>
  <w:style w:type="character" w:customStyle="1" w:styleId="Nadpis4Char">
    <w:name w:val="Nadpis 4 Char"/>
    <w:basedOn w:val="Standardnpsmoodstavce"/>
    <w:link w:val="Nadpis4"/>
    <w:rsid w:val="00AD24AF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AD24AF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Normlnweb">
    <w:name w:val="Normal (Web)"/>
    <w:basedOn w:val="Normln"/>
    <w:uiPriority w:val="99"/>
    <w:unhideWhenUsed/>
    <w:rsid w:val="00AD2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49215F"/>
    <w:rPr>
      <w:color w:val="0000FF"/>
      <w:u w:val="single"/>
    </w:rPr>
  </w:style>
  <w:style w:type="paragraph" w:customStyle="1" w:styleId="Odstavec">
    <w:name w:val="Odstavec"/>
    <w:basedOn w:val="Normln"/>
    <w:uiPriority w:val="99"/>
    <w:rsid w:val="009A413D"/>
    <w:pPr>
      <w:widowControl w:val="0"/>
      <w:autoSpaceDE w:val="0"/>
      <w:autoSpaceDN w:val="0"/>
      <w:spacing w:after="0" w:line="240" w:lineRule="auto"/>
      <w:ind w:firstLine="480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34F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34F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9215F"/>
  </w:style>
  <w:style w:type="paragraph" w:styleId="Nadpis4">
    <w:name w:val="heading 4"/>
    <w:basedOn w:val="Normln"/>
    <w:next w:val="Normln"/>
    <w:link w:val="Nadpis4Char"/>
    <w:qFormat/>
    <w:rsid w:val="00AD24AF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D24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D24AF"/>
  </w:style>
  <w:style w:type="paragraph" w:styleId="Zpat">
    <w:name w:val="footer"/>
    <w:basedOn w:val="Normln"/>
    <w:link w:val="ZpatChar"/>
    <w:uiPriority w:val="99"/>
    <w:unhideWhenUsed/>
    <w:rsid w:val="00AD24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D24AF"/>
  </w:style>
  <w:style w:type="character" w:customStyle="1" w:styleId="Nadpis4Char">
    <w:name w:val="Nadpis 4 Char"/>
    <w:basedOn w:val="Standardnpsmoodstavce"/>
    <w:link w:val="Nadpis4"/>
    <w:rsid w:val="00AD24AF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AD24AF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Normlnweb">
    <w:name w:val="Normal (Web)"/>
    <w:basedOn w:val="Normln"/>
    <w:uiPriority w:val="99"/>
    <w:unhideWhenUsed/>
    <w:rsid w:val="00AD2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49215F"/>
    <w:rPr>
      <w:color w:val="0000FF"/>
      <w:u w:val="single"/>
    </w:rPr>
  </w:style>
  <w:style w:type="paragraph" w:customStyle="1" w:styleId="Odstavec">
    <w:name w:val="Odstavec"/>
    <w:basedOn w:val="Normln"/>
    <w:uiPriority w:val="99"/>
    <w:rsid w:val="009A413D"/>
    <w:pPr>
      <w:widowControl w:val="0"/>
      <w:autoSpaceDE w:val="0"/>
      <w:autoSpaceDN w:val="0"/>
      <w:spacing w:after="0" w:line="240" w:lineRule="auto"/>
      <w:ind w:firstLine="480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34F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34F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5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dam.dusek@ntm.cz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wmf"/><Relationship Id="rId1" Type="http://schemas.openxmlformats.org/officeDocument/2006/relationships/image" Target="media/image1.png"/><Relationship Id="rId6" Type="http://schemas.openxmlformats.org/officeDocument/2006/relationships/oleObject" Target="embeddings/oleObject1.bin"/><Relationship Id="rId5" Type="http://schemas.openxmlformats.org/officeDocument/2006/relationships/image" Target="media/image5.em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565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NTM</Company>
  <LinksUpToDate>false</LinksUpToDate>
  <CharactersWithSpaces>3898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Dušek Adam</dc:creator>
  <cp:lastModifiedBy>Dušek Adam</cp:lastModifiedBy>
  <cp:revision>7</cp:revision>
  <cp:lastPrinted>2014-06-18T11:30:00Z</cp:lastPrinted>
  <dcterms:created xsi:type="dcterms:W3CDTF">2014-06-18T12:00:00Z</dcterms:created>
  <dcterms:modified xsi:type="dcterms:W3CDTF">2014-06-19T08:19:00Z</dcterms:modified>
</cp:coreProperties>
</file>