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79" w:rsidRPr="00A00C96" w:rsidRDefault="00AE1A2E" w:rsidP="00A00C96">
      <w:pPr>
        <w:jc w:val="both"/>
        <w:rPr>
          <w:rFonts w:ascii="Arial" w:hAnsi="Arial" w:cs="Arial"/>
          <w:b/>
          <w:sz w:val="36"/>
          <w:szCs w:val="36"/>
        </w:rPr>
      </w:pPr>
      <w:r w:rsidRPr="00A00C96">
        <w:rPr>
          <w:rFonts w:ascii="Arial" w:hAnsi="Arial" w:cs="Arial"/>
          <w:b/>
          <w:sz w:val="36"/>
          <w:szCs w:val="36"/>
        </w:rPr>
        <w:t>Národn</w:t>
      </w:r>
      <w:r w:rsidR="000B1704">
        <w:rPr>
          <w:rFonts w:ascii="Arial" w:hAnsi="Arial" w:cs="Arial"/>
          <w:b/>
          <w:sz w:val="36"/>
          <w:szCs w:val="36"/>
        </w:rPr>
        <w:t xml:space="preserve">í technické muzeum vstupuje do 107. roku své existence jako </w:t>
      </w:r>
      <w:r w:rsidRPr="00A00C96">
        <w:rPr>
          <w:rFonts w:ascii="Arial" w:hAnsi="Arial" w:cs="Arial"/>
          <w:b/>
          <w:sz w:val="36"/>
          <w:szCs w:val="36"/>
        </w:rPr>
        <w:t>nejnavštěvovanější muzejní budova v České republice</w:t>
      </w:r>
      <w:r w:rsidR="00A00C96">
        <w:rPr>
          <w:rFonts w:ascii="Arial" w:hAnsi="Arial" w:cs="Arial"/>
          <w:b/>
          <w:sz w:val="36"/>
          <w:szCs w:val="36"/>
        </w:rPr>
        <w:t>.</w:t>
      </w:r>
    </w:p>
    <w:p w:rsidR="00AE1A2E" w:rsidRPr="00742A90" w:rsidRDefault="00AE1A2E" w:rsidP="00A00C96">
      <w:pPr>
        <w:jc w:val="both"/>
        <w:rPr>
          <w:rFonts w:ascii="Arial" w:hAnsi="Arial" w:cs="Arial"/>
          <w:sz w:val="24"/>
          <w:szCs w:val="24"/>
        </w:rPr>
      </w:pPr>
    </w:p>
    <w:p w:rsidR="00202179" w:rsidRPr="00742A90" w:rsidRDefault="00AE1A2E" w:rsidP="00A00C96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  <w:r w:rsidRPr="00742A90">
        <w:rPr>
          <w:rFonts w:ascii="Arial" w:eastAsiaTheme="minorHAnsi" w:hAnsi="Arial" w:cs="Arial"/>
          <w:lang w:eastAsia="en-US"/>
        </w:rPr>
        <w:t>Národní technické muzeum letos existuje již 107 let a vstupuje do své čtvrté sezóny po znovuotevření jako nejnavštěvovanější muzejní budova v České republice.</w:t>
      </w:r>
    </w:p>
    <w:p w:rsidR="00AE1A2E" w:rsidRPr="00742A90" w:rsidRDefault="00AE1A2E" w:rsidP="00A00C96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  <w:r w:rsidRPr="00742A90">
        <w:rPr>
          <w:rFonts w:ascii="Arial" w:eastAsiaTheme="minorHAnsi" w:hAnsi="Arial" w:cs="Arial"/>
          <w:lang w:eastAsia="en-US"/>
        </w:rPr>
        <w:t xml:space="preserve">Muzeum bylo v roce </w:t>
      </w:r>
      <w:r w:rsidR="00F150CB">
        <w:rPr>
          <w:rFonts w:ascii="Arial" w:eastAsiaTheme="minorHAnsi" w:hAnsi="Arial" w:cs="Arial"/>
          <w:lang w:eastAsia="en-US"/>
        </w:rPr>
        <w:t xml:space="preserve">1908 </w:t>
      </w:r>
      <w:r w:rsidRPr="00AE1A2E">
        <w:rPr>
          <w:rFonts w:ascii="Arial" w:eastAsiaTheme="minorHAnsi" w:hAnsi="Arial" w:cs="Arial"/>
          <w:lang w:eastAsia="en-US"/>
        </w:rPr>
        <w:t>založeno především z iniciativy profesorů dnešního ČVUT</w:t>
      </w:r>
      <w:r w:rsidRPr="00742A90">
        <w:rPr>
          <w:rFonts w:ascii="Arial" w:eastAsiaTheme="minorHAnsi" w:hAnsi="Arial" w:cs="Arial"/>
          <w:lang w:eastAsia="en-US"/>
        </w:rPr>
        <w:t xml:space="preserve"> a první expozice otevřelo dva roky na to ve </w:t>
      </w:r>
      <w:r w:rsidRPr="00AE1A2E">
        <w:rPr>
          <w:rFonts w:ascii="Arial" w:eastAsiaTheme="minorHAnsi" w:hAnsi="Arial" w:cs="Arial"/>
          <w:lang w:eastAsia="en-US"/>
        </w:rPr>
        <w:t>Schwarzenbergském paláci</w:t>
      </w:r>
      <w:r w:rsidRPr="00742A90">
        <w:rPr>
          <w:rFonts w:ascii="Arial" w:eastAsiaTheme="minorHAnsi" w:hAnsi="Arial" w:cs="Arial"/>
          <w:lang w:eastAsia="en-US"/>
        </w:rPr>
        <w:t xml:space="preserve"> na Pražském hradě. N</w:t>
      </w:r>
      <w:r w:rsidR="00F150CB">
        <w:rPr>
          <w:rFonts w:ascii="Arial" w:eastAsiaTheme="minorHAnsi" w:hAnsi="Arial" w:cs="Arial"/>
          <w:lang w:eastAsia="en-US"/>
        </w:rPr>
        <w:t xml:space="preserve">ová budova na Letné dostavěná </w:t>
      </w:r>
      <w:r w:rsidRPr="00742A90">
        <w:rPr>
          <w:rFonts w:ascii="Arial" w:eastAsiaTheme="minorHAnsi" w:hAnsi="Arial" w:cs="Arial"/>
          <w:lang w:eastAsia="en-US"/>
        </w:rPr>
        <w:t xml:space="preserve">během druhé světové války muzeu plně nesloužila až do počátku 90. let a teprve v roce 2013 byla </w:t>
      </w:r>
      <w:r w:rsidRPr="00AE1A2E">
        <w:rPr>
          <w:rFonts w:ascii="Arial" w:eastAsiaTheme="minorHAnsi" w:hAnsi="Arial" w:cs="Arial"/>
          <w:lang w:eastAsia="en-US"/>
        </w:rPr>
        <w:t>budova NTM po 75 letech plně dokončená</w:t>
      </w:r>
      <w:r w:rsidRPr="00742A90">
        <w:rPr>
          <w:rFonts w:ascii="Arial" w:eastAsiaTheme="minorHAnsi" w:hAnsi="Arial" w:cs="Arial"/>
          <w:lang w:eastAsia="en-US"/>
        </w:rPr>
        <w:t xml:space="preserve"> </w:t>
      </w:r>
      <w:r w:rsidR="00F150CB">
        <w:rPr>
          <w:rFonts w:ascii="Arial" w:eastAsiaTheme="minorHAnsi" w:hAnsi="Arial" w:cs="Arial"/>
          <w:lang w:eastAsia="en-US"/>
        </w:rPr>
        <w:t xml:space="preserve">a </w:t>
      </w:r>
      <w:r w:rsidRPr="00742A90">
        <w:rPr>
          <w:rFonts w:ascii="Arial" w:eastAsiaTheme="minorHAnsi" w:hAnsi="Arial" w:cs="Arial"/>
          <w:lang w:eastAsia="en-US"/>
        </w:rPr>
        <w:t xml:space="preserve">zařízená </w:t>
      </w:r>
      <w:r w:rsidRPr="00AE1A2E">
        <w:rPr>
          <w:rFonts w:ascii="Arial" w:eastAsiaTheme="minorHAnsi" w:hAnsi="Arial" w:cs="Arial"/>
          <w:lang w:eastAsia="en-US"/>
        </w:rPr>
        <w:t>včetně 13 stálých expozic</w:t>
      </w:r>
      <w:r w:rsidRPr="00742A90">
        <w:rPr>
          <w:rFonts w:ascii="Arial" w:eastAsiaTheme="minorHAnsi" w:hAnsi="Arial" w:cs="Arial"/>
          <w:lang w:eastAsia="en-US"/>
        </w:rPr>
        <w:t>.</w:t>
      </w:r>
    </w:p>
    <w:p w:rsidR="00703096" w:rsidRPr="00742A90" w:rsidRDefault="00703096" w:rsidP="00A00C96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</w:p>
    <w:p w:rsidR="00703096" w:rsidRPr="00742A90" w:rsidRDefault="00703096" w:rsidP="00A00C96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u w:val="single"/>
          <w:lang w:eastAsia="en-US"/>
        </w:rPr>
      </w:pPr>
      <w:proofErr w:type="gramStart"/>
      <w:r w:rsidRPr="00742A90">
        <w:rPr>
          <w:rFonts w:ascii="Arial" w:eastAsiaTheme="minorHAnsi" w:hAnsi="Arial" w:cs="Arial"/>
          <w:u w:val="single"/>
          <w:lang w:eastAsia="en-US"/>
        </w:rPr>
        <w:t>Návštěvnost  2011</w:t>
      </w:r>
      <w:proofErr w:type="gramEnd"/>
      <w:r w:rsidRPr="00742A90">
        <w:rPr>
          <w:rFonts w:ascii="Arial" w:eastAsiaTheme="minorHAnsi" w:hAnsi="Arial" w:cs="Arial"/>
          <w:u w:val="single"/>
          <w:lang w:eastAsia="en-US"/>
        </w:rPr>
        <w:t xml:space="preserve"> – 2013</w:t>
      </w:r>
    </w:p>
    <w:p w:rsidR="00703096" w:rsidRPr="00703096" w:rsidRDefault="00703096" w:rsidP="00A00C96">
      <w:pPr>
        <w:spacing w:before="115" w:after="0"/>
        <w:jc w:val="both"/>
        <w:rPr>
          <w:rFonts w:ascii="Arial" w:hAnsi="Arial" w:cs="Arial"/>
          <w:sz w:val="24"/>
          <w:szCs w:val="24"/>
        </w:rPr>
      </w:pPr>
      <w:r w:rsidRPr="00703096">
        <w:rPr>
          <w:rFonts w:ascii="Arial" w:hAnsi="Arial" w:cs="Arial"/>
          <w:sz w:val="24"/>
          <w:szCs w:val="24"/>
        </w:rPr>
        <w:t xml:space="preserve">rok 2011 (15. 2. – 31. 12) </w:t>
      </w:r>
      <w:r w:rsidR="00F150CB">
        <w:rPr>
          <w:rFonts w:ascii="Arial" w:hAnsi="Arial" w:cs="Arial"/>
          <w:sz w:val="24"/>
          <w:szCs w:val="24"/>
        </w:rPr>
        <w:t xml:space="preserve"> - </w:t>
      </w:r>
      <w:r w:rsidRPr="00703096">
        <w:rPr>
          <w:rFonts w:ascii="Arial" w:hAnsi="Arial" w:cs="Arial"/>
          <w:sz w:val="24"/>
          <w:szCs w:val="24"/>
        </w:rPr>
        <w:t xml:space="preserve"> 294 003 návštěvníků</w:t>
      </w:r>
    </w:p>
    <w:p w:rsidR="00703096" w:rsidRPr="00703096" w:rsidRDefault="00703096" w:rsidP="00A00C96">
      <w:pPr>
        <w:spacing w:before="115" w:after="0"/>
        <w:jc w:val="both"/>
        <w:rPr>
          <w:rFonts w:ascii="Arial" w:hAnsi="Arial" w:cs="Arial"/>
          <w:sz w:val="24"/>
          <w:szCs w:val="24"/>
        </w:rPr>
      </w:pPr>
      <w:r w:rsidRPr="00703096">
        <w:rPr>
          <w:rFonts w:ascii="Arial" w:hAnsi="Arial" w:cs="Arial"/>
          <w:sz w:val="24"/>
          <w:szCs w:val="24"/>
        </w:rPr>
        <w:t xml:space="preserve">rok 2012  </w:t>
      </w:r>
      <w:r w:rsidR="00F150CB">
        <w:rPr>
          <w:rFonts w:ascii="Arial" w:hAnsi="Arial" w:cs="Arial"/>
          <w:sz w:val="24"/>
          <w:szCs w:val="24"/>
        </w:rPr>
        <w:t xml:space="preserve">- </w:t>
      </w:r>
      <w:r w:rsidRPr="00703096">
        <w:rPr>
          <w:rFonts w:ascii="Arial" w:hAnsi="Arial" w:cs="Arial"/>
          <w:sz w:val="24"/>
          <w:szCs w:val="24"/>
        </w:rPr>
        <w:t>205 083 návštěvníků</w:t>
      </w:r>
    </w:p>
    <w:p w:rsidR="00703096" w:rsidRPr="00703096" w:rsidRDefault="00703096" w:rsidP="00A00C96">
      <w:pPr>
        <w:spacing w:before="115" w:after="0"/>
        <w:jc w:val="both"/>
        <w:rPr>
          <w:rFonts w:ascii="Arial" w:hAnsi="Arial" w:cs="Arial"/>
          <w:sz w:val="24"/>
          <w:szCs w:val="24"/>
        </w:rPr>
      </w:pPr>
      <w:r w:rsidRPr="00703096">
        <w:rPr>
          <w:rFonts w:ascii="Arial" w:hAnsi="Arial" w:cs="Arial"/>
          <w:sz w:val="24"/>
          <w:szCs w:val="24"/>
        </w:rPr>
        <w:t xml:space="preserve">rok 2013 </w:t>
      </w:r>
      <w:r w:rsidR="00F150CB">
        <w:rPr>
          <w:rFonts w:ascii="Arial" w:hAnsi="Arial" w:cs="Arial"/>
          <w:sz w:val="24"/>
          <w:szCs w:val="24"/>
        </w:rPr>
        <w:t xml:space="preserve"> - </w:t>
      </w:r>
      <w:r w:rsidRPr="00703096">
        <w:rPr>
          <w:rFonts w:ascii="Arial" w:hAnsi="Arial" w:cs="Arial"/>
          <w:sz w:val="24"/>
          <w:szCs w:val="24"/>
        </w:rPr>
        <w:t>210 004 návštěvníků</w:t>
      </w:r>
    </w:p>
    <w:p w:rsidR="00703096" w:rsidRPr="00742A90" w:rsidRDefault="00703096" w:rsidP="00A00C96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</w:p>
    <w:p w:rsidR="00A00C96" w:rsidRPr="00A00C96" w:rsidRDefault="00703096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 xml:space="preserve">Od znovuotevření se Národní technické muzeum těšilo a těší nebývalému zájmu návštěvníků a zájem neupadá, protože během roku 2013 přibylo 6 nových expozic a za tento rok </w:t>
      </w:r>
      <w:r w:rsidR="00F150CB">
        <w:rPr>
          <w:rFonts w:ascii="Arial" w:hAnsi="Arial" w:cs="Arial"/>
          <w:sz w:val="24"/>
          <w:szCs w:val="24"/>
        </w:rPr>
        <w:t>NTM</w:t>
      </w:r>
      <w:r w:rsidRPr="00742A90">
        <w:rPr>
          <w:rFonts w:ascii="Arial" w:hAnsi="Arial" w:cs="Arial"/>
          <w:sz w:val="24"/>
          <w:szCs w:val="24"/>
        </w:rPr>
        <w:t xml:space="preserve"> připravilo 10 dalších výstavních projektů. Muzeum také pořádá řa</w:t>
      </w:r>
      <w:r w:rsidR="00F150CB">
        <w:rPr>
          <w:rFonts w:ascii="Arial" w:hAnsi="Arial" w:cs="Arial"/>
          <w:sz w:val="24"/>
          <w:szCs w:val="24"/>
        </w:rPr>
        <w:t>du doprovodných programů</w:t>
      </w:r>
      <w:r w:rsidRPr="00742A90">
        <w:rPr>
          <w:rFonts w:ascii="Arial" w:hAnsi="Arial" w:cs="Arial"/>
          <w:sz w:val="24"/>
          <w:szCs w:val="24"/>
        </w:rPr>
        <w:t xml:space="preserve"> a dalších mimořádných akcí. Tento fakt dokládá, že </w:t>
      </w:r>
      <w:r w:rsidR="00A00C96">
        <w:rPr>
          <w:rFonts w:ascii="Arial" w:hAnsi="Arial" w:cs="Arial"/>
          <w:sz w:val="24"/>
          <w:szCs w:val="24"/>
        </w:rPr>
        <w:t>v roce 2013</w:t>
      </w:r>
      <w:r w:rsidRPr="00742A90">
        <w:rPr>
          <w:rFonts w:ascii="Arial" w:hAnsi="Arial" w:cs="Arial"/>
          <w:sz w:val="24"/>
          <w:szCs w:val="24"/>
        </w:rPr>
        <w:t xml:space="preserve"> muzeum přivítalo již 700 tisícího návštěvníka. Jsme potěšeni, že se jedná o nejnavštěvovanější muzejní budovu v České republice.</w:t>
      </w:r>
    </w:p>
    <w:p w:rsidR="00A00C96" w:rsidRDefault="00A00C96" w:rsidP="00A00C96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742A90" w:rsidRPr="00742A90" w:rsidRDefault="00742A90" w:rsidP="00A00C96">
      <w:pPr>
        <w:jc w:val="both"/>
        <w:rPr>
          <w:rFonts w:ascii="Arial" w:hAnsi="Arial" w:cs="Arial"/>
          <w:sz w:val="24"/>
          <w:szCs w:val="24"/>
          <w:u w:val="single"/>
        </w:rPr>
      </w:pPr>
      <w:r w:rsidRPr="00742A90">
        <w:rPr>
          <w:rFonts w:ascii="Arial" w:hAnsi="Arial" w:cs="Arial"/>
          <w:sz w:val="24"/>
          <w:szCs w:val="24"/>
          <w:u w:val="single"/>
        </w:rPr>
        <w:t>Aktuální nabídka NTM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 xml:space="preserve">Aktuálně mohou návštěvníci vidět </w:t>
      </w:r>
      <w:r w:rsidR="00703096" w:rsidRPr="00742A90">
        <w:rPr>
          <w:rFonts w:ascii="Arial" w:hAnsi="Arial" w:cs="Arial"/>
          <w:sz w:val="24"/>
          <w:szCs w:val="24"/>
        </w:rPr>
        <w:t xml:space="preserve">kromě 13 stálých expozic </w:t>
      </w:r>
      <w:r w:rsidRPr="00742A90">
        <w:rPr>
          <w:rFonts w:ascii="Arial" w:hAnsi="Arial" w:cs="Arial"/>
          <w:sz w:val="24"/>
          <w:szCs w:val="24"/>
        </w:rPr>
        <w:t>výstavy „Osobní automobily Praga“, „Fontána znovuzrozená“, „Motocykly Ogar“ „Věda kontra viry“, „Nejkrásnější kniha“ a výstavu nominací „Czech Grand Designe 2013“. Tím náš výstavní plán v letošním roce nekončí, ale naopak začíná. Nosnou výstavou a tématem pro rok 2014 bude výstava s názvem „Naše moře…“s podtitulem Rakousko-uherské válečné námořnictvo. N</w:t>
      </w:r>
      <w:r w:rsidR="00513F1E">
        <w:rPr>
          <w:rFonts w:ascii="Arial" w:hAnsi="Arial" w:cs="Arial"/>
          <w:sz w:val="24"/>
          <w:szCs w:val="24"/>
        </w:rPr>
        <w:t>árodní technické muzeum se svojí</w:t>
      </w:r>
      <w:r w:rsidRPr="00742A90">
        <w:rPr>
          <w:rFonts w:ascii="Arial" w:hAnsi="Arial" w:cs="Arial"/>
          <w:sz w:val="24"/>
          <w:szCs w:val="24"/>
        </w:rPr>
        <w:t xml:space="preserve"> výstavou snaží veřejnosti připomenout tuto dnes již zapomenutou kapitolu našich dějin. Výstava „Naše moře…“ je pořádána </w:t>
      </w:r>
      <w:r w:rsidR="00742A90" w:rsidRPr="00742A90">
        <w:rPr>
          <w:rFonts w:ascii="Arial" w:hAnsi="Arial" w:cs="Arial"/>
          <w:sz w:val="24"/>
          <w:szCs w:val="24"/>
        </w:rPr>
        <w:t xml:space="preserve">v rámci projektu „Velká válka“, </w:t>
      </w:r>
      <w:r w:rsidR="00513F1E">
        <w:rPr>
          <w:rFonts w:ascii="Arial" w:hAnsi="Arial" w:cs="Arial"/>
          <w:sz w:val="24"/>
          <w:szCs w:val="24"/>
        </w:rPr>
        <w:t>který vznikl v souvislosti se stoletým</w:t>
      </w:r>
      <w:r w:rsidRPr="00742A90">
        <w:rPr>
          <w:rFonts w:ascii="Arial" w:hAnsi="Arial" w:cs="Arial"/>
          <w:sz w:val="24"/>
          <w:szCs w:val="24"/>
        </w:rPr>
        <w:t xml:space="preserve"> výročí</w:t>
      </w:r>
      <w:r w:rsidR="00513F1E">
        <w:rPr>
          <w:rFonts w:ascii="Arial" w:hAnsi="Arial" w:cs="Arial"/>
          <w:sz w:val="24"/>
          <w:szCs w:val="24"/>
        </w:rPr>
        <w:t>m</w:t>
      </w:r>
      <w:r w:rsidRPr="00742A90">
        <w:rPr>
          <w:rFonts w:ascii="Arial" w:hAnsi="Arial" w:cs="Arial"/>
          <w:sz w:val="24"/>
          <w:szCs w:val="24"/>
        </w:rPr>
        <w:t xml:space="preserve"> vypuknutí světového konfliktu.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lastRenderedPageBreak/>
        <w:t xml:space="preserve">Odvážně můžeme konstatovat, že ani v letošním roce se nebudete v Národním technickém muzeu nudit. Těšit se můžete na finále Českého poháru Mini-Z, specializované </w:t>
      </w:r>
      <w:r w:rsidR="00703096" w:rsidRPr="00742A90">
        <w:rPr>
          <w:rFonts w:ascii="Arial" w:hAnsi="Arial" w:cs="Arial"/>
          <w:sz w:val="24"/>
          <w:szCs w:val="24"/>
        </w:rPr>
        <w:t xml:space="preserve">fotografické </w:t>
      </w:r>
      <w:r w:rsidRPr="00742A90">
        <w:rPr>
          <w:rFonts w:ascii="Arial" w:hAnsi="Arial" w:cs="Arial"/>
          <w:sz w:val="24"/>
          <w:szCs w:val="24"/>
        </w:rPr>
        <w:t>workshopy</w:t>
      </w:r>
      <w:r w:rsidR="00703096" w:rsidRPr="00742A90">
        <w:rPr>
          <w:rFonts w:ascii="Arial" w:hAnsi="Arial" w:cs="Arial"/>
          <w:sz w:val="24"/>
          <w:szCs w:val="24"/>
        </w:rPr>
        <w:t>, workshopy</w:t>
      </w:r>
      <w:r w:rsidRPr="00742A90">
        <w:rPr>
          <w:rFonts w:ascii="Arial" w:hAnsi="Arial" w:cs="Arial"/>
          <w:sz w:val="24"/>
          <w:szCs w:val="24"/>
        </w:rPr>
        <w:t xml:space="preserve"> v expozici Tiskařství, komentované prohlídky jednotlivých expozic</w:t>
      </w:r>
      <w:r w:rsidR="00125932">
        <w:rPr>
          <w:rFonts w:ascii="Arial" w:hAnsi="Arial" w:cs="Arial"/>
          <w:sz w:val="24"/>
          <w:szCs w:val="24"/>
        </w:rPr>
        <w:t>, doprovodné aktivity</w:t>
      </w:r>
      <w:r w:rsidR="003D2383">
        <w:rPr>
          <w:rFonts w:ascii="Arial" w:hAnsi="Arial" w:cs="Arial"/>
          <w:sz w:val="24"/>
          <w:szCs w:val="24"/>
        </w:rPr>
        <w:t xml:space="preserve"> k výstavě Naše moře</w:t>
      </w:r>
      <w:r w:rsidRPr="00742A90">
        <w:rPr>
          <w:rFonts w:ascii="Arial" w:hAnsi="Arial" w:cs="Arial"/>
          <w:sz w:val="24"/>
          <w:szCs w:val="24"/>
        </w:rPr>
        <w:t xml:space="preserve"> a i letos se Národní technické muzeum </w:t>
      </w:r>
      <w:r w:rsidR="00703096" w:rsidRPr="00742A90">
        <w:rPr>
          <w:rFonts w:ascii="Arial" w:hAnsi="Arial" w:cs="Arial"/>
          <w:sz w:val="24"/>
          <w:szCs w:val="24"/>
        </w:rPr>
        <w:t xml:space="preserve">připojí k Pražské muzejní noci. Velmi oblíbené jsou programy pořádané pro školy </w:t>
      </w:r>
      <w:r w:rsidR="00A00C96">
        <w:rPr>
          <w:rFonts w:ascii="Arial" w:hAnsi="Arial" w:cs="Arial"/>
          <w:sz w:val="24"/>
          <w:szCs w:val="24"/>
        </w:rPr>
        <w:t>připravené pro</w:t>
      </w:r>
      <w:r w:rsidR="00703096" w:rsidRPr="00742A90">
        <w:rPr>
          <w:rFonts w:ascii="Arial" w:hAnsi="Arial" w:cs="Arial"/>
          <w:sz w:val="24"/>
          <w:szCs w:val="24"/>
        </w:rPr>
        <w:t xml:space="preserve"> žáky základních škol Enter s 12 tématy navazujícími na </w:t>
      </w:r>
      <w:r w:rsidR="00742A90" w:rsidRPr="00742A90">
        <w:rPr>
          <w:rFonts w:ascii="Arial" w:hAnsi="Arial" w:cs="Arial"/>
          <w:sz w:val="24"/>
          <w:szCs w:val="24"/>
        </w:rPr>
        <w:t xml:space="preserve">technické předměty </w:t>
      </w:r>
      <w:r w:rsidR="00703096" w:rsidRPr="00742A90">
        <w:rPr>
          <w:rFonts w:ascii="Arial" w:hAnsi="Arial" w:cs="Arial"/>
          <w:sz w:val="24"/>
          <w:szCs w:val="24"/>
        </w:rPr>
        <w:t xml:space="preserve">a programy </w:t>
      </w:r>
      <w:proofErr w:type="spellStart"/>
      <w:r w:rsidR="00703096" w:rsidRPr="00742A90">
        <w:rPr>
          <w:rFonts w:ascii="Arial" w:hAnsi="Arial" w:cs="Arial"/>
          <w:sz w:val="24"/>
          <w:szCs w:val="24"/>
        </w:rPr>
        <w:t>Kid</w:t>
      </w:r>
      <w:r w:rsidR="00742A90" w:rsidRPr="00742A90">
        <w:rPr>
          <w:rFonts w:ascii="Arial" w:hAnsi="Arial" w:cs="Arial"/>
          <w:sz w:val="24"/>
          <w:szCs w:val="24"/>
        </w:rPr>
        <w:t>s‘</w:t>
      </w:r>
      <w:r w:rsidR="00703096" w:rsidRPr="00742A90">
        <w:rPr>
          <w:rFonts w:ascii="Arial" w:hAnsi="Arial" w:cs="Arial"/>
          <w:sz w:val="24"/>
          <w:szCs w:val="24"/>
        </w:rPr>
        <w:t>lab</w:t>
      </w:r>
      <w:proofErr w:type="spellEnd"/>
      <w:r w:rsidR="00742A90" w:rsidRPr="00742A90">
        <w:rPr>
          <w:rFonts w:ascii="Arial" w:hAnsi="Arial" w:cs="Arial"/>
          <w:sz w:val="24"/>
          <w:szCs w:val="24"/>
        </w:rPr>
        <w:t xml:space="preserve"> vzniklé za spolupráce se společností </w:t>
      </w:r>
      <w:proofErr w:type="spellStart"/>
      <w:r w:rsidR="00742A90" w:rsidRPr="00742A90">
        <w:rPr>
          <w:rFonts w:ascii="Arial" w:hAnsi="Arial" w:cs="Arial"/>
          <w:sz w:val="24"/>
          <w:szCs w:val="24"/>
        </w:rPr>
        <w:t>Basf</w:t>
      </w:r>
      <w:proofErr w:type="spellEnd"/>
      <w:r w:rsidR="00742A90" w:rsidRPr="00742A90">
        <w:rPr>
          <w:rFonts w:ascii="Arial" w:hAnsi="Arial" w:cs="Arial"/>
          <w:sz w:val="24"/>
          <w:szCs w:val="24"/>
        </w:rPr>
        <w:t>, které hravou formou uvádí malé žáky do oboru chemie.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>Letošní novinkou pro naše návštěvníky budou speciální snížené vstupy. Vstupy se týkají mimořádných výročí spojených s historií Národního technického muzea a České republiky. Všichni návštěvníci budou mít možnost navštívit muzeum v těchto dnech za vstupné 50,- Kč.</w:t>
      </w:r>
    </w:p>
    <w:p w:rsidR="00A00C96" w:rsidRDefault="00A00C96" w:rsidP="00A00C96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  <w:u w:val="single"/>
        </w:rPr>
      </w:pPr>
      <w:r w:rsidRPr="00742A90">
        <w:rPr>
          <w:rFonts w:ascii="Arial" w:hAnsi="Arial" w:cs="Arial"/>
          <w:sz w:val="24"/>
          <w:szCs w:val="24"/>
          <w:u w:val="single"/>
        </w:rPr>
        <w:t>Seznam výročí</w:t>
      </w:r>
      <w:r w:rsidR="00703096" w:rsidRPr="00742A90">
        <w:rPr>
          <w:rFonts w:ascii="Arial" w:hAnsi="Arial" w:cs="Arial"/>
          <w:sz w:val="24"/>
          <w:szCs w:val="24"/>
          <w:u w:val="single"/>
        </w:rPr>
        <w:t xml:space="preserve"> – vstupné za 50 Kč pro všechny návštěvníky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15.2.2014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Výročí znovuotevření Národního technického muzea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28.3.2014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Den učitelů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18.5.2014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Mezinárodní den muzeí a galerií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5.7.2014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  – Výročí Založení Národního technického muzea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28.9.2014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Výročí prvního otevření expozic Národního technického muzea ve Schwarzenbergském</w:t>
      </w:r>
      <w:r w:rsidR="00C65154">
        <w:rPr>
          <w:rFonts w:ascii="Arial" w:hAnsi="Arial" w:cs="Arial"/>
          <w:sz w:val="24"/>
          <w:szCs w:val="24"/>
        </w:rPr>
        <w:t xml:space="preserve"> </w:t>
      </w:r>
      <w:r w:rsidRPr="00742A90">
        <w:rPr>
          <w:rFonts w:ascii="Arial" w:hAnsi="Arial" w:cs="Arial"/>
          <w:sz w:val="24"/>
          <w:szCs w:val="24"/>
        </w:rPr>
        <w:t>paláci na Hradčanech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28.10.2014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Vznik Československé republiky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42A90">
        <w:rPr>
          <w:rFonts w:ascii="Arial" w:hAnsi="Arial" w:cs="Arial"/>
          <w:sz w:val="24"/>
          <w:szCs w:val="24"/>
        </w:rPr>
        <w:t>18.12.2014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 – Výročí úmrtí Václava Havla</w:t>
      </w:r>
      <w:r w:rsidRPr="00742A90">
        <w:rPr>
          <w:rFonts w:ascii="Arial" w:hAnsi="Arial" w:cs="Arial"/>
          <w:sz w:val="24"/>
          <w:szCs w:val="24"/>
        </w:rPr>
        <w:tab/>
      </w:r>
    </w:p>
    <w:p w:rsidR="00742A90" w:rsidRPr="00742A90" w:rsidRDefault="00742A90" w:rsidP="00A00C96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742A90" w:rsidRPr="00742A90" w:rsidRDefault="00742A90" w:rsidP="00A00C96">
      <w:pPr>
        <w:jc w:val="both"/>
        <w:rPr>
          <w:rFonts w:ascii="Arial" w:hAnsi="Arial" w:cs="Arial"/>
          <w:sz w:val="24"/>
          <w:szCs w:val="24"/>
          <w:u w:val="single"/>
        </w:rPr>
      </w:pPr>
      <w:r w:rsidRPr="00742A90">
        <w:rPr>
          <w:rFonts w:ascii="Arial" w:hAnsi="Arial" w:cs="Arial"/>
          <w:sz w:val="24"/>
          <w:szCs w:val="24"/>
          <w:u w:val="single"/>
        </w:rPr>
        <w:t>Vědecká a výzkumná činnost</w:t>
      </w:r>
    </w:p>
    <w:p w:rsidR="00742A90" w:rsidRPr="00742A90" w:rsidRDefault="00742A90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>Národní technické muzeum je státní příspěvkovou organizací, která má vědeckou a výzkumnou činnost přímo zakotvenou ve své zřizovací listině. Výzkum a vývoj je podstatným předpokladem činnosti Národního technického muzea, neboť kromě vlastní výzkumné činnosti dané zaměřením a koncepcí muzea, tvoří badatelská a vědecká činnost nutnou platformu podporující odborné zázemí sbírek a expozic.</w:t>
      </w:r>
    </w:p>
    <w:p w:rsidR="00742A90" w:rsidRPr="00742A90" w:rsidRDefault="00742A90" w:rsidP="00A00C96">
      <w:pPr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 xml:space="preserve">Vědecký výzkum se v Národním technickém muzeu opírá i o v mnoha aspektech unikátní sbírky shromažďované díky systematické práci několika generací muzejníků. </w:t>
      </w:r>
      <w:r w:rsidRPr="00742A90">
        <w:rPr>
          <w:rFonts w:ascii="Arial" w:hAnsi="Arial" w:cs="Arial"/>
          <w:sz w:val="24"/>
          <w:szCs w:val="24"/>
        </w:rPr>
        <w:lastRenderedPageBreak/>
        <w:t xml:space="preserve">V NTM tak v uplynulých letech vykrystalizovalo několik odborných pracovišť, jež se stala vůdčími ve svém oboru historického bádání. </w:t>
      </w:r>
    </w:p>
    <w:p w:rsidR="00742A90" w:rsidRPr="00742A90" w:rsidRDefault="00742A90" w:rsidP="00A00C96">
      <w:pPr>
        <w:jc w:val="both"/>
        <w:rPr>
          <w:rFonts w:ascii="Arial" w:hAnsi="Arial" w:cs="Arial"/>
          <w:sz w:val="24"/>
          <w:szCs w:val="24"/>
        </w:rPr>
      </w:pPr>
      <w:r w:rsidRPr="00742A90">
        <w:rPr>
          <w:rFonts w:ascii="Arial" w:hAnsi="Arial" w:cs="Arial"/>
          <w:sz w:val="24"/>
          <w:szCs w:val="24"/>
        </w:rPr>
        <w:t>Národní technické muzeum je příjemcem dotací na vědeckou výzkumnou činnost hned z několika zdrojů. Je řešitelem pěti projektů v rámci programu aplikovaného výzkumu NAKI. Vedle těchto programů je od roku 2008 příjemcem institucionální dotace na výzkumnou činnost tzv. podpory na dlouhodobý koncepční rozvoj DKRVO, kde kritériem k přidělování příslušné finanční částky je počet dosažených bodů v </w:t>
      </w:r>
      <w:proofErr w:type="gramStart"/>
      <w:r w:rsidRPr="00742A90">
        <w:rPr>
          <w:rFonts w:ascii="Arial" w:hAnsi="Arial" w:cs="Arial"/>
          <w:sz w:val="24"/>
          <w:szCs w:val="24"/>
        </w:rPr>
        <w:t>RIV</w:t>
      </w:r>
      <w:proofErr w:type="gramEnd"/>
      <w:r w:rsidRPr="00742A90">
        <w:rPr>
          <w:rFonts w:ascii="Arial" w:hAnsi="Arial" w:cs="Arial"/>
          <w:sz w:val="24"/>
          <w:szCs w:val="24"/>
        </w:rPr>
        <w:t xml:space="preserve">. Musíme konstatovat, že každoročně dochází k nárůstu bodové ohodnocení. V roce 2010 dosáhlo NTM bodového ohodnocení  631,505 bodů, v následujícím roce  669,773 bodů. Na základě dosažených bodu tak NTM na rok 2013 získala dotaci 2 029 000, na rok 2014 – 2 166 000 což je meziroční nárůst o 137 000,-Kč. </w:t>
      </w:r>
    </w:p>
    <w:p w:rsidR="00202179" w:rsidRPr="00742A90" w:rsidRDefault="00202179" w:rsidP="00A00C96">
      <w:pPr>
        <w:jc w:val="both"/>
        <w:rPr>
          <w:rFonts w:ascii="Arial" w:hAnsi="Arial" w:cs="Arial"/>
          <w:sz w:val="24"/>
          <w:szCs w:val="24"/>
        </w:rPr>
      </w:pPr>
    </w:p>
    <w:p w:rsidR="00202179" w:rsidRDefault="00202179" w:rsidP="00A00C96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  <w:r w:rsidRPr="00202179">
        <w:rPr>
          <w:rFonts w:ascii="Arial" w:hAnsi="Arial" w:cs="Arial"/>
          <w:sz w:val="24"/>
          <w:szCs w:val="24"/>
          <w:u w:val="single"/>
        </w:rPr>
        <w:t xml:space="preserve">Centrum stavitelského dědictví v Plasích </w:t>
      </w:r>
    </w:p>
    <w:p w:rsidR="00A00C96" w:rsidRPr="00202179" w:rsidRDefault="00A00C96" w:rsidP="00A00C96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p w:rsidR="00202179" w:rsidRPr="00202179" w:rsidRDefault="00202179" w:rsidP="00A00C9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202179">
        <w:rPr>
          <w:rFonts w:ascii="Arial" w:eastAsia="Times New Roman" w:hAnsi="Arial" w:cs="Arial"/>
          <w:sz w:val="24"/>
          <w:szCs w:val="24"/>
          <w:lang w:eastAsia="cs-CZ"/>
        </w:rPr>
        <w:t>Bývalý plaský pivovar v areálu někdejšího cisterciáckého kláštera v Plasích (okr. Plzeň-sever) prošel v minulém roce komplexní památkovou obnovou. Byla mu tak navrácena podoba z doby jako výstavby před více než sto lety. Stavební akce byla realizována od září 2012 do října 2013</w:t>
      </w:r>
      <w:r w:rsidR="00A00C96">
        <w:rPr>
          <w:rFonts w:ascii="Arial" w:eastAsia="Times New Roman" w:hAnsi="Arial" w:cs="Arial"/>
          <w:sz w:val="24"/>
          <w:szCs w:val="24"/>
          <w:vertAlign w:val="superscript"/>
          <w:lang w:eastAsia="cs-CZ"/>
        </w:rPr>
        <w:t xml:space="preserve"> </w:t>
      </w:r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a celkové stavební náklady se blíží </w:t>
      </w:r>
      <w:smartTag w:uri="urn:schemas-microsoft-com:office:smarttags" w:element="metricconverter">
        <w:smartTagPr>
          <w:attr w:name="ProductID" w:val="100 mil"/>
        </w:smartTagPr>
        <w:r w:rsidRPr="00202179">
          <w:rPr>
            <w:rFonts w:ascii="Arial" w:eastAsia="Times New Roman" w:hAnsi="Arial" w:cs="Arial"/>
            <w:sz w:val="24"/>
            <w:szCs w:val="24"/>
            <w:lang w:eastAsia="cs-CZ"/>
          </w:rPr>
          <w:t>100 mil</w:t>
        </w:r>
      </w:smartTag>
      <w:r w:rsidRPr="00202179">
        <w:rPr>
          <w:rFonts w:ascii="Arial" w:eastAsia="Times New Roman" w:hAnsi="Arial" w:cs="Arial"/>
          <w:sz w:val="24"/>
          <w:szCs w:val="24"/>
          <w:lang w:eastAsia="cs-CZ"/>
        </w:rPr>
        <w:t>. Kč (bez DPH).</w:t>
      </w:r>
    </w:p>
    <w:p w:rsidR="00202179" w:rsidRPr="00202179" w:rsidRDefault="00202179" w:rsidP="00A00C9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Stavební práce II. etapy projektu, kterou je památková obnova hospodářského dvora, budou zahájeny v nejbližších týdnech a měly by být ukončeny na konci letošního roku. Stavební náklady jsou předpokládány obdobné jako v případě I. etapy, tedy necelých </w:t>
      </w:r>
      <w:smartTag w:uri="urn:schemas-microsoft-com:office:smarttags" w:element="metricconverter">
        <w:smartTagPr>
          <w:attr w:name="ProductID" w:val="100 mil"/>
        </w:smartTagPr>
        <w:r w:rsidRPr="00202179">
          <w:rPr>
            <w:rFonts w:ascii="Arial" w:eastAsia="Times New Roman" w:hAnsi="Arial" w:cs="Arial"/>
            <w:sz w:val="24"/>
            <w:szCs w:val="24"/>
            <w:lang w:eastAsia="cs-CZ"/>
          </w:rPr>
          <w:t>100 mil</w:t>
        </w:r>
      </w:smartTag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. Kč (bez DPH). </w:t>
      </w:r>
    </w:p>
    <w:p w:rsidR="00202179" w:rsidRPr="00202179" w:rsidRDefault="00202179" w:rsidP="00A00C9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Souběžně jsou připravovány expozice a programová náplň pro oba památkové areály, tak aby celý adaptovaný komplex mohl být na jaře 2015 otevřen veřejnosti.   </w:t>
      </w:r>
    </w:p>
    <w:p w:rsidR="00202179" w:rsidRPr="00202179" w:rsidRDefault="00202179" w:rsidP="00A00C9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Projekt Národního technického muzea „Centrum stavitelského dědictví v Plasích“ je financován prostřednictvím Integrovaného operačního programu (IOP) za spoluúčasti Strukturálních fondů EU a státního rozpočtu. Celkové náklady jsou přibližně </w:t>
      </w:r>
      <w:smartTag w:uri="urn:schemas-microsoft-com:office:smarttags" w:element="metricconverter">
        <w:smartTagPr>
          <w:attr w:name="ProductID" w:val="392 mil"/>
        </w:smartTagPr>
        <w:r w:rsidRPr="00202179">
          <w:rPr>
            <w:rFonts w:ascii="Arial" w:eastAsia="Times New Roman" w:hAnsi="Arial" w:cs="Arial"/>
            <w:sz w:val="24"/>
            <w:szCs w:val="24"/>
            <w:lang w:eastAsia="cs-CZ"/>
          </w:rPr>
          <w:t>392 mil</w:t>
        </w:r>
      </w:smartTag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. </w:t>
      </w:r>
      <w:proofErr w:type="gramStart"/>
      <w:r w:rsidRPr="00202179">
        <w:rPr>
          <w:rFonts w:ascii="Arial" w:eastAsia="Times New Roman" w:hAnsi="Arial" w:cs="Arial"/>
          <w:sz w:val="24"/>
          <w:szCs w:val="24"/>
          <w:lang w:eastAsia="cs-CZ"/>
        </w:rPr>
        <w:t>Kč  (přičemž</w:t>
      </w:r>
      <w:proofErr w:type="gramEnd"/>
      <w:r w:rsidRPr="00202179">
        <w:rPr>
          <w:rFonts w:ascii="Arial" w:eastAsia="Times New Roman" w:hAnsi="Arial" w:cs="Arial"/>
          <w:sz w:val="24"/>
          <w:szCs w:val="24"/>
          <w:lang w:eastAsia="cs-CZ"/>
        </w:rPr>
        <w:t xml:space="preserve"> dotace EU představuje 85%, zbývajících 15% je hrazeno ze státního rozpočtu ČR). </w:t>
      </w:r>
    </w:p>
    <w:p w:rsidR="00202179" w:rsidRPr="00202179" w:rsidRDefault="00202179" w:rsidP="00A00C9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bookmarkStart w:id="0" w:name="_GoBack"/>
      <w:bookmarkEnd w:id="0"/>
    </w:p>
    <w:p w:rsidR="003B7268" w:rsidRDefault="003B7268" w:rsidP="003B7268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3B7268" w:rsidRPr="0009602A" w:rsidRDefault="003B7268" w:rsidP="003B7268">
      <w:pPr>
        <w:spacing w:line="360" w:lineRule="auto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t>Mgr. Adam Dušek</w:t>
      </w:r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09602A">
          <w:rPr>
            <w:rFonts w:ascii="Myriad Pro" w:eastAsia="Calibri" w:hAnsi="Myriad Pro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3B7268" w:rsidRPr="0009602A" w:rsidRDefault="003B7268" w:rsidP="003B7268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A00C96" w:rsidRPr="00742A90" w:rsidRDefault="00A00C96" w:rsidP="00742A90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A00C96" w:rsidRPr="00742A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44" w:rsidRDefault="00C74E44" w:rsidP="00202179">
      <w:pPr>
        <w:spacing w:after="0" w:line="240" w:lineRule="auto"/>
      </w:pPr>
      <w:r>
        <w:separator/>
      </w:r>
    </w:p>
  </w:endnote>
  <w:endnote w:type="continuationSeparator" w:id="0">
    <w:p w:rsidR="00C74E44" w:rsidRDefault="00C74E44" w:rsidP="0020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96" w:rsidRPr="006A66F9" w:rsidRDefault="00A00C96" w:rsidP="00A00C96">
    <w:pPr>
      <w:pStyle w:val="Zpat"/>
      <w:jc w:val="center"/>
    </w:pPr>
    <w:r w:rsidRPr="006A66F9">
      <w:t>www.ntm.cz</w:t>
    </w:r>
  </w:p>
  <w:p w:rsidR="00A00C96" w:rsidRDefault="00A00C96">
    <w:pPr>
      <w:pStyle w:val="Zpat"/>
    </w:pPr>
  </w:p>
  <w:p w:rsidR="00A00C96" w:rsidRDefault="00A00C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44" w:rsidRDefault="00C74E44" w:rsidP="00202179">
      <w:pPr>
        <w:spacing w:after="0" w:line="240" w:lineRule="auto"/>
      </w:pPr>
      <w:r>
        <w:separator/>
      </w:r>
    </w:p>
  </w:footnote>
  <w:footnote w:type="continuationSeparator" w:id="0">
    <w:p w:rsidR="00C74E44" w:rsidRDefault="00C74E44" w:rsidP="0020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96" w:rsidRPr="006A66F9" w:rsidRDefault="00A00C96" w:rsidP="00A00C96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61D533F2" wp14:editId="4B36A3A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A00C96" w:rsidRPr="006A66F9" w:rsidRDefault="00A00C96" w:rsidP="00A00C96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A00C96" w:rsidRPr="006A66F9" w:rsidRDefault="00A00C96" w:rsidP="00A00C96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A00C96" w:rsidRDefault="00A00C96">
    <w:pPr>
      <w:pStyle w:val="Zhlav"/>
    </w:pPr>
  </w:p>
  <w:p w:rsidR="00A00C96" w:rsidRDefault="00A00C9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57AFF"/>
    <w:multiLevelType w:val="hybridMultilevel"/>
    <w:tmpl w:val="C9EE6ABC"/>
    <w:lvl w:ilvl="0" w:tplc="0B7E5D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AA3D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F439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FD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06D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4C23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CE63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42A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32060E"/>
    <w:multiLevelType w:val="hybridMultilevel"/>
    <w:tmpl w:val="DB586126"/>
    <w:lvl w:ilvl="0" w:tplc="46D836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B020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BCE0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469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44B7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1847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62BE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842F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1CA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403E94"/>
    <w:multiLevelType w:val="hybridMultilevel"/>
    <w:tmpl w:val="F5CA0D0C"/>
    <w:lvl w:ilvl="0" w:tplc="C37C1E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C43B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72E2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7234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BA97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B478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4685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635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7CE6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A948C3"/>
    <w:multiLevelType w:val="hybridMultilevel"/>
    <w:tmpl w:val="2CCA99DE"/>
    <w:lvl w:ilvl="0" w:tplc="464E86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DC97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B6E6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9EB5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E03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14ED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CCE2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6DD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EC4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179"/>
    <w:rsid w:val="000B1704"/>
    <w:rsid w:val="00125932"/>
    <w:rsid w:val="00202179"/>
    <w:rsid w:val="002C04C5"/>
    <w:rsid w:val="003B7268"/>
    <w:rsid w:val="003D2383"/>
    <w:rsid w:val="004871DE"/>
    <w:rsid w:val="00494498"/>
    <w:rsid w:val="00513F1E"/>
    <w:rsid w:val="006D5133"/>
    <w:rsid w:val="00703096"/>
    <w:rsid w:val="00742A90"/>
    <w:rsid w:val="007E0D99"/>
    <w:rsid w:val="007E36E5"/>
    <w:rsid w:val="00A00C96"/>
    <w:rsid w:val="00AE1A2E"/>
    <w:rsid w:val="00BB2F22"/>
    <w:rsid w:val="00C14018"/>
    <w:rsid w:val="00C65154"/>
    <w:rsid w:val="00C74E44"/>
    <w:rsid w:val="00E01A93"/>
    <w:rsid w:val="00F1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00C96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20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20217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202179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202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E1A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2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2A9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00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0C96"/>
  </w:style>
  <w:style w:type="paragraph" w:styleId="Zpat">
    <w:name w:val="footer"/>
    <w:basedOn w:val="Normln"/>
    <w:link w:val="ZpatChar"/>
    <w:uiPriority w:val="99"/>
    <w:unhideWhenUsed/>
    <w:rsid w:val="00A00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0C96"/>
  </w:style>
  <w:style w:type="character" w:customStyle="1" w:styleId="Nadpis4Char">
    <w:name w:val="Nadpis 4 Char"/>
    <w:basedOn w:val="Standardnpsmoodstavce"/>
    <w:link w:val="Nadpis4"/>
    <w:rsid w:val="00A00C96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00C96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00C96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20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20217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202179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202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E1A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2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2A9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00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0C96"/>
  </w:style>
  <w:style w:type="paragraph" w:styleId="Zpat">
    <w:name w:val="footer"/>
    <w:basedOn w:val="Normln"/>
    <w:link w:val="ZpatChar"/>
    <w:uiPriority w:val="99"/>
    <w:unhideWhenUsed/>
    <w:rsid w:val="00A00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0C96"/>
  </w:style>
  <w:style w:type="character" w:customStyle="1" w:styleId="Nadpis4Char">
    <w:name w:val="Nadpis 4 Char"/>
    <w:basedOn w:val="Standardnpsmoodstavce"/>
    <w:link w:val="Nadpis4"/>
    <w:rsid w:val="00A00C96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00C96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62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8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0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878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Dušek Adam</cp:lastModifiedBy>
  <cp:revision>7</cp:revision>
  <cp:lastPrinted>2014-02-13T09:03:00Z</cp:lastPrinted>
  <dcterms:created xsi:type="dcterms:W3CDTF">2014-02-13T08:02:00Z</dcterms:created>
  <dcterms:modified xsi:type="dcterms:W3CDTF">2014-02-13T09:06:00Z</dcterms:modified>
</cp:coreProperties>
</file>