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1D1" w:rsidRPr="006A66F9" w:rsidRDefault="007301D1" w:rsidP="001226A8">
      <w:pPr>
        <w:spacing w:line="240" w:lineRule="auto"/>
        <w:jc w:val="center"/>
        <w:rPr>
          <w:rFonts w:cs="Arial"/>
          <w:b/>
          <w:sz w:val="36"/>
          <w:szCs w:val="36"/>
        </w:rPr>
      </w:pPr>
      <w:r w:rsidRPr="006A66F9">
        <w:rPr>
          <w:rFonts w:cs="Arial"/>
          <w:b/>
          <w:sz w:val="36"/>
          <w:szCs w:val="36"/>
        </w:rPr>
        <w:t xml:space="preserve">Železniční muzeum </w:t>
      </w:r>
      <w:r w:rsidR="00E55F12" w:rsidRPr="006A66F9">
        <w:rPr>
          <w:rFonts w:cs="Arial"/>
          <w:b/>
          <w:sz w:val="36"/>
          <w:szCs w:val="36"/>
        </w:rPr>
        <w:t>Národního technického muzea</w:t>
      </w:r>
    </w:p>
    <w:p w:rsidR="001226A8" w:rsidRDefault="001226A8" w:rsidP="001226A8">
      <w:p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</w:p>
    <w:p w:rsidR="001226A8" w:rsidRPr="001226A8" w:rsidRDefault="001226A8" w:rsidP="001226A8">
      <w:p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Železniční muzeum Národního technického muzea opatruje ve sbírce téměř 150 historických kolejových vozidel a stovky dalších drobnějších předmětů.</w:t>
      </w:r>
    </w:p>
    <w:p w:rsidR="001226A8" w:rsidRPr="001226A8" w:rsidRDefault="001226A8" w:rsidP="001226A8">
      <w:p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Z činnosti ŽM z posledních let je možné zmínit:</w:t>
      </w:r>
    </w:p>
    <w:p w:rsidR="001226A8" w:rsidRPr="001226A8" w:rsidRDefault="001226A8" w:rsidP="001226A8">
      <w:pPr>
        <w:numPr>
          <w:ilvl w:val="0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Získání depozitáře železničních vozidel v Chomutově v roce koupí bývalého lokomotivního depa v Chomutově od Českých drah za 47 mil. Kč (přes 1500 m krytých kolejí a cca. 5 ha rozvojových ploch).</w:t>
      </w:r>
    </w:p>
    <w:p w:rsidR="001226A8" w:rsidRPr="001226A8" w:rsidRDefault="001226A8" w:rsidP="001226A8">
      <w:pPr>
        <w:numPr>
          <w:ilvl w:val="0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Uzavření rámcové dohody o spolupráci s klíčovým partnerem Českými drahami, a.s. zaměřené zejména na spolupráci v oblasti budování a záchrany železniční historie na území České republiky.</w:t>
      </w:r>
    </w:p>
    <w:p w:rsidR="001226A8" w:rsidRPr="001226A8" w:rsidRDefault="001226A8" w:rsidP="001226A8">
      <w:pPr>
        <w:numPr>
          <w:ilvl w:val="0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Pravidelné pořádání Dnů otevřených dveří v Chomutově – pro letošní rok připadají termíny zpřístupnění depozitáře na 14. a 15. června 2014 a 30. a 31. srpna 2014.</w:t>
      </w:r>
    </w:p>
    <w:p w:rsidR="001226A8" w:rsidRPr="001226A8" w:rsidRDefault="001226A8" w:rsidP="001226A8">
      <w:pPr>
        <w:numPr>
          <w:ilvl w:val="0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Prezentaci muzejních exponátů veřejnosti</w:t>
      </w:r>
    </w:p>
    <w:p w:rsidR="001226A8" w:rsidRPr="001226A8" w:rsidRDefault="001226A8" w:rsidP="001226A8">
      <w:pPr>
        <w:numPr>
          <w:ilvl w:val="1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funkční železniční drezína Tatra, která účinkovala ve filmu Ostře sledované vlaky, byla prezentována v rámci Pražské muzejní noci 2013</w:t>
      </w:r>
    </w:p>
    <w:p w:rsidR="001226A8" w:rsidRPr="001226A8" w:rsidRDefault="001226A8" w:rsidP="001226A8">
      <w:pPr>
        <w:numPr>
          <w:ilvl w:val="1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prezentace železničního salonního vozu následníka Františka Ferdinanda d´Este proběhne v červnu 2014, při příležitosti stoletého výročí atentátu v Sarajevu.</w:t>
      </w:r>
    </w:p>
    <w:p w:rsidR="001226A8" w:rsidRPr="001226A8" w:rsidRDefault="001226A8" w:rsidP="001226A8">
      <w:pPr>
        <w:numPr>
          <w:ilvl w:val="0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Zřízení vlastního fondu na realizaci oprav muzejních historických kolejových vozidel od roku 2014 ve výši 750 000 Kč.</w:t>
      </w:r>
    </w:p>
    <w:p w:rsidR="001226A8" w:rsidRPr="001226A8" w:rsidRDefault="001226A8" w:rsidP="001226A8">
      <w:pPr>
        <w:numPr>
          <w:ilvl w:val="0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Přípravu Železničního muzea na Masarykově nádraží:</w:t>
      </w:r>
    </w:p>
    <w:p w:rsidR="001226A8" w:rsidRPr="001226A8" w:rsidRDefault="001226A8" w:rsidP="001226A8">
      <w:pPr>
        <w:numPr>
          <w:ilvl w:val="1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NTM dlouhodobě plánuje zřízení expozice Železničního muzea v areálu bývalých výtopen Masarykova nádraží, které se nacházejí mezi magistrálou a Husitskou ulicí. Realizaci projektu zatím bránila stavební uzávěra, jejíž sejmutí v roce 2012 vrátilo realizaci Železničního muzea opět do reálného času. V červenci 2013 potvrdila existenci budoucího Železničního muzea i nová změna územního plánu.</w:t>
      </w:r>
    </w:p>
    <w:p w:rsidR="001226A8" w:rsidRDefault="001226A8" w:rsidP="001226A8">
      <w:pPr>
        <w:numPr>
          <w:ilvl w:val="1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 xml:space="preserve">Železniční muzeum představí na 40 vozidel (mezi jinými i </w:t>
      </w:r>
      <w:r w:rsidRPr="001226A8">
        <w:rPr>
          <w:rFonts w:eastAsia="Times New Roman" w:cs="Arial"/>
          <w:bCs/>
          <w:sz w:val="24"/>
          <w:szCs w:val="24"/>
          <w:lang w:eastAsia="cs-CZ"/>
        </w:rPr>
        <w:t>parní lokomotivu 322.302 „</w:t>
      </w:r>
      <w:proofErr w:type="spellStart"/>
      <w:r w:rsidRPr="001226A8">
        <w:rPr>
          <w:rFonts w:eastAsia="Times New Roman" w:cs="Arial"/>
          <w:bCs/>
          <w:sz w:val="24"/>
          <w:szCs w:val="24"/>
          <w:lang w:eastAsia="cs-CZ"/>
        </w:rPr>
        <w:t>Donnersberg</w:t>
      </w:r>
      <w:proofErr w:type="spellEnd"/>
      <w:r w:rsidRPr="001226A8">
        <w:rPr>
          <w:rFonts w:eastAsia="Times New Roman" w:cs="Arial"/>
          <w:bCs/>
          <w:sz w:val="24"/>
          <w:szCs w:val="24"/>
          <w:lang w:eastAsia="cs-CZ"/>
        </w:rPr>
        <w:t xml:space="preserve">“ z roku 1870 nebo </w:t>
      </w:r>
      <w:r w:rsidRPr="001226A8">
        <w:rPr>
          <w:rFonts w:eastAsia="Times New Roman" w:cs="Arial"/>
          <w:sz w:val="24"/>
          <w:szCs w:val="24"/>
          <w:lang w:eastAsia="cs-CZ"/>
        </w:rPr>
        <w:t xml:space="preserve">salonní vůz následníka trůnu Františka Ferdinanda d´Este z roku 1909 nebo </w:t>
      </w:r>
      <w:r w:rsidRPr="001226A8">
        <w:rPr>
          <w:rFonts w:eastAsia="Times New Roman" w:cs="Arial"/>
          <w:bCs/>
          <w:sz w:val="24"/>
          <w:szCs w:val="24"/>
          <w:lang w:eastAsia="cs-CZ"/>
        </w:rPr>
        <w:t>tendrová parní lokomotiva 477.060 „Papoušek“ z roku 1955</w:t>
      </w:r>
      <w:r w:rsidRPr="001226A8">
        <w:rPr>
          <w:rFonts w:eastAsia="Times New Roman" w:cs="Arial"/>
          <w:sz w:val="24"/>
          <w:szCs w:val="24"/>
          <w:lang w:eastAsia="cs-CZ"/>
        </w:rPr>
        <w:t>) a desítky dalších předmětů v několika expozicích (železnice, hnací stroje, elektrotechnika) na Masarykově nádraží.</w:t>
      </w:r>
    </w:p>
    <w:p w:rsidR="001226A8" w:rsidRDefault="001226A8" w:rsidP="001226A8">
      <w:p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</w:p>
    <w:p w:rsidR="001226A8" w:rsidRDefault="001226A8" w:rsidP="001226A8">
      <w:p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</w:p>
    <w:p w:rsidR="001226A8" w:rsidRPr="001226A8" w:rsidRDefault="001226A8" w:rsidP="001226A8">
      <w:p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</w:p>
    <w:p w:rsidR="001226A8" w:rsidRPr="001226A8" w:rsidRDefault="001226A8" w:rsidP="001226A8">
      <w:pPr>
        <w:numPr>
          <w:ilvl w:val="1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V létě roku 2012 vyhlásilo Národní technické muzeum a Ústav památkové péče FA ČVUT ideovou urbanistickou a architektonickou veřejnou studentskou soutěž na návrhy Železničního muzea Národního technického muzea v Praze, které se zúčastnilo 22 studentských návrhů.</w:t>
      </w:r>
    </w:p>
    <w:p w:rsidR="001226A8" w:rsidRPr="001226A8" w:rsidRDefault="001226A8" w:rsidP="001226A8">
      <w:pPr>
        <w:numPr>
          <w:ilvl w:val="1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V roce 2014 bude vypsána veřejná architektonická soutěž na Železniční muzeum.</w:t>
      </w:r>
    </w:p>
    <w:p w:rsidR="001226A8" w:rsidRPr="001226A8" w:rsidRDefault="001226A8" w:rsidP="001226A8">
      <w:pPr>
        <w:numPr>
          <w:ilvl w:val="0"/>
          <w:numId w:val="2"/>
        </w:num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Revizi systému zápůjček železničních kolejových vozidel ze sbírky NTM.</w:t>
      </w:r>
    </w:p>
    <w:p w:rsidR="001226A8" w:rsidRPr="001226A8" w:rsidRDefault="001226A8" w:rsidP="001226A8">
      <w:pPr>
        <w:spacing w:line="240" w:lineRule="auto"/>
        <w:jc w:val="both"/>
        <w:rPr>
          <w:rFonts w:eastAsia="Times New Roman" w:cs="Arial"/>
          <w:b/>
          <w:sz w:val="24"/>
          <w:szCs w:val="24"/>
          <w:lang w:eastAsia="cs-CZ"/>
        </w:rPr>
      </w:pPr>
      <w:r w:rsidRPr="001226A8">
        <w:rPr>
          <w:rFonts w:eastAsia="Times New Roman" w:cs="Arial"/>
          <w:b/>
          <w:sz w:val="24"/>
          <w:szCs w:val="24"/>
          <w:lang w:eastAsia="cs-CZ"/>
        </w:rPr>
        <w:t>Vyjádření k problematice zápůjčky lokomotivy 404.003 Železniční společnosti Tanvald</w:t>
      </w:r>
    </w:p>
    <w:p w:rsidR="001226A8" w:rsidRPr="001226A8" w:rsidRDefault="001226A8" w:rsidP="001226A8">
      <w:pPr>
        <w:spacing w:line="240" w:lineRule="auto"/>
        <w:jc w:val="both"/>
        <w:rPr>
          <w:rFonts w:eastAsia="Times New Roman" w:cs="Arial"/>
          <w:sz w:val="24"/>
          <w:szCs w:val="24"/>
          <w:lang w:eastAsia="cs-CZ"/>
        </w:rPr>
      </w:pPr>
      <w:r w:rsidRPr="001226A8">
        <w:rPr>
          <w:rFonts w:eastAsia="Times New Roman" w:cs="Arial"/>
          <w:sz w:val="24"/>
          <w:szCs w:val="24"/>
          <w:lang w:eastAsia="cs-CZ"/>
        </w:rPr>
        <w:t>Jelikož do roku 2012 nedisponovalo NTM stabilní dostatečnou prostorovou kapacitou pro uložení objemných vozidel, řešilo NTM v minulosti nedostatek místa k uložení vozidel formou dlouhodobých zápůjček vozidel zájemcům ze strany bývalých ČSD, později ČD, ale i dalších soukromých subjektů. Hodnotou těchto zápůjček je především skutečnost, že zmíněné subjekty vykonávaly a vykonávají na vozidlech údržbu a funkční vozidla prezentují veřejnosti, v řadě případů provádějí i generální opravy. Ve stávajících smluvních vztazích nebylo od zapůjčitelů vyžadováno povinné pojištění. V době projednávání žádosti Železniční společnosti Tanvald, obecně prospěšné společnosti, o zápůjčku parní ozubnicové lokomotivy 404.003 za účelem provedení její opravy a následného provozování otevřelo NTM otázku povinného pojištění, příp. jiných záruk za zapůjčený sbírkový předmět v době jeho zápůjčky. Důvodem požadavku bylo zvážení rizik, která sbírkovému předmětu mohou hrozit během náročné generální opravy a následného provozu (např. znehodnocení nebo ztráta). Předmětem jednání bylo hledání skutečných záruk pro případ výše uvedených škod na sbírkovém předmětu mnohamilionové hodnoty s ohledem na omezené finanční možnosti obecně prospěšné společnosti ručit za tento majetek České republiky. Během celého jednání NTM několikrát deklarovalo podporu celému projektu ŽST a vůli najít řešení. V tomto duchu proběhlo i zatím poslední jednání na schůzce 30. 10. 2013 mezi představiteli ŽST, starostou města Tanvald a NTM v Tanvaldu. Zde byly projednávány k dalšímu prověření návrhy možných řešení. Na návrh zápisu z tohoto jednání, který sestavilo NTM, nepřišla od ŽST odezva a dne 24. 1. 2014 obdrželo NTM dopis ředitele společnosti, kterým bylo sděleno odstoupení od plánu opravy ozubnicové lokomotivy 404.003, odůvodněné „nepřiměřenými podmínkami stanovenými NTM“. Přes výše uvedený závěr vyslovuje NTM i nadále podporu projektu a vůli k jednání.</w:t>
      </w:r>
    </w:p>
    <w:p w:rsidR="007301D1" w:rsidRPr="001226A8" w:rsidRDefault="007301D1" w:rsidP="007301D1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E55F12" w:rsidRPr="006A66F9" w:rsidRDefault="00E55F12" w:rsidP="00E55F12">
      <w:pPr>
        <w:spacing w:line="360" w:lineRule="auto"/>
        <w:jc w:val="both"/>
        <w:rPr>
          <w:rFonts w:eastAsia="Calibri" w:cs="Times New Roman"/>
        </w:rPr>
      </w:pPr>
      <w:bookmarkStart w:id="0" w:name="_GoBack"/>
      <w:bookmarkEnd w:id="0"/>
      <w:r w:rsidRPr="006A66F9">
        <w:rPr>
          <w:rFonts w:eastAsia="Times New Roman" w:cs="Times New Roman"/>
          <w:color w:val="333333"/>
          <w:sz w:val="20"/>
          <w:szCs w:val="20"/>
          <w:lang w:eastAsia="ar-SA"/>
        </w:rPr>
        <w:t>Mgr. Michal Novotný</w:t>
      </w:r>
    </w:p>
    <w:p w:rsidR="00E55F12" w:rsidRPr="006A66F9" w:rsidRDefault="00E55F12" w:rsidP="00E55F12">
      <w:pPr>
        <w:spacing w:after="0" w:line="100" w:lineRule="atLeast"/>
        <w:jc w:val="both"/>
        <w:rPr>
          <w:rFonts w:eastAsia="Calibri" w:cs="Times New Roman"/>
        </w:rPr>
      </w:pPr>
      <w:r w:rsidRPr="006A66F9">
        <w:rPr>
          <w:rFonts w:eastAsia="Times New Roman" w:cs="Times New Roman"/>
          <w:i/>
          <w:color w:val="333333"/>
          <w:sz w:val="20"/>
          <w:szCs w:val="20"/>
          <w:lang w:eastAsia="ar-SA"/>
        </w:rPr>
        <w:t>Ředitel Železničního muzea NTM</w:t>
      </w:r>
    </w:p>
    <w:p w:rsidR="00E55F12" w:rsidRPr="006A66F9" w:rsidRDefault="00E55F12" w:rsidP="00E55F12">
      <w:pPr>
        <w:spacing w:after="0" w:line="100" w:lineRule="atLeast"/>
        <w:jc w:val="both"/>
        <w:rPr>
          <w:rFonts w:eastAsia="Calibri" w:cs="Times New Roman"/>
        </w:rPr>
      </w:pPr>
      <w:r w:rsidRPr="006A66F9">
        <w:rPr>
          <w:rFonts w:eastAsia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6A66F9">
          <w:rPr>
            <w:rStyle w:val="Hypertextovodkaz"/>
            <w:rFonts w:eastAsia="Calibri" w:cs="Times New Roman"/>
            <w:i/>
            <w:sz w:val="20"/>
            <w:szCs w:val="20"/>
            <w:lang w:eastAsia="ar-SA"/>
          </w:rPr>
          <w:t>michal.novotny@ntm.cz</w:t>
        </w:r>
      </w:hyperlink>
    </w:p>
    <w:p w:rsidR="00E55F12" w:rsidRPr="006A66F9" w:rsidRDefault="00E55F12" w:rsidP="00E55F12">
      <w:pPr>
        <w:spacing w:after="0" w:line="100" w:lineRule="atLeast"/>
        <w:jc w:val="both"/>
        <w:rPr>
          <w:rFonts w:eastAsia="Calibri" w:cs="Times New Roman"/>
        </w:rPr>
      </w:pPr>
      <w:r w:rsidRPr="006A66F9">
        <w:rPr>
          <w:rFonts w:eastAsia="Times New Roman" w:cs="Times New Roman"/>
          <w:i/>
          <w:color w:val="333333"/>
          <w:sz w:val="20"/>
          <w:szCs w:val="20"/>
          <w:lang w:eastAsia="ar-SA"/>
        </w:rPr>
        <w:t>Mob: +420 777 710 819</w:t>
      </w:r>
    </w:p>
    <w:p w:rsidR="00E55F12" w:rsidRPr="006A66F9" w:rsidRDefault="00E55F12" w:rsidP="00E55F12">
      <w:pPr>
        <w:spacing w:after="0" w:line="100" w:lineRule="atLeast"/>
        <w:jc w:val="both"/>
        <w:rPr>
          <w:rFonts w:eastAsia="Calibri" w:cs="Times New Roman"/>
        </w:rPr>
      </w:pPr>
      <w:r w:rsidRPr="006A66F9">
        <w:rPr>
          <w:rFonts w:eastAsia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E55F12" w:rsidRPr="006A66F9" w:rsidRDefault="00E55F12" w:rsidP="00E55F12">
      <w:pPr>
        <w:spacing w:after="0" w:line="100" w:lineRule="atLeast"/>
        <w:jc w:val="both"/>
        <w:rPr>
          <w:rFonts w:eastAsia="Calibri" w:cs="Times New Roman"/>
        </w:rPr>
      </w:pPr>
      <w:r w:rsidRPr="006A66F9">
        <w:rPr>
          <w:rFonts w:eastAsia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E55F12" w:rsidRPr="006A66F9" w:rsidRDefault="00E55F12" w:rsidP="00E55F12">
      <w:pPr>
        <w:spacing w:after="0" w:line="100" w:lineRule="atLeast"/>
        <w:jc w:val="both"/>
        <w:rPr>
          <w:rFonts w:eastAsia="Calibri" w:cs="Times New Roman"/>
        </w:rPr>
      </w:pPr>
      <w:r w:rsidRPr="006A66F9">
        <w:rPr>
          <w:rFonts w:eastAsia="Times New Roman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7E25F3" w:rsidRPr="006A66F9" w:rsidRDefault="007E25F3" w:rsidP="00E55F12"/>
    <w:sectPr w:rsidR="007E25F3" w:rsidRPr="006A66F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7BD" w:rsidRDefault="00D017BD" w:rsidP="00E55F12">
      <w:pPr>
        <w:spacing w:after="0" w:line="240" w:lineRule="auto"/>
      </w:pPr>
      <w:r>
        <w:separator/>
      </w:r>
    </w:p>
  </w:endnote>
  <w:endnote w:type="continuationSeparator" w:id="0">
    <w:p w:rsidR="00D017BD" w:rsidRDefault="00D017BD" w:rsidP="00E5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F12" w:rsidRPr="006A66F9" w:rsidRDefault="00E55F12" w:rsidP="00E55F12">
    <w:pPr>
      <w:pStyle w:val="Zpat"/>
      <w:jc w:val="center"/>
    </w:pPr>
    <w:r w:rsidRPr="006A66F9">
      <w:t>www.ntm.cz</w:t>
    </w:r>
  </w:p>
  <w:p w:rsidR="00E55F12" w:rsidRDefault="00E55F1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7BD" w:rsidRDefault="00D017BD" w:rsidP="00E55F12">
      <w:pPr>
        <w:spacing w:after="0" w:line="240" w:lineRule="auto"/>
      </w:pPr>
      <w:r>
        <w:separator/>
      </w:r>
    </w:p>
  </w:footnote>
  <w:footnote w:type="continuationSeparator" w:id="0">
    <w:p w:rsidR="00D017BD" w:rsidRDefault="00D017BD" w:rsidP="00E55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F12" w:rsidRPr="006A66F9" w:rsidRDefault="00E55F12" w:rsidP="00E55F12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5CA8B080" wp14:editId="4E87F86A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E55F12" w:rsidRPr="006A66F9" w:rsidRDefault="00E55F12" w:rsidP="00E55F12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E55F12" w:rsidRPr="006A66F9" w:rsidRDefault="00E55F12" w:rsidP="00E55F12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774 426 828</w:t>
    </w:r>
  </w:p>
  <w:p w:rsidR="00E55F12" w:rsidRDefault="00E55F1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1146E"/>
    <w:multiLevelType w:val="hybridMultilevel"/>
    <w:tmpl w:val="5240F5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F76BA"/>
    <w:multiLevelType w:val="hybridMultilevel"/>
    <w:tmpl w:val="BCA8298A"/>
    <w:lvl w:ilvl="0" w:tplc="179650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D5"/>
    <w:rsid w:val="000244E7"/>
    <w:rsid w:val="001226A8"/>
    <w:rsid w:val="001D5FD9"/>
    <w:rsid w:val="002032D5"/>
    <w:rsid w:val="00213E1D"/>
    <w:rsid w:val="00232BBD"/>
    <w:rsid w:val="006A66F9"/>
    <w:rsid w:val="007301D1"/>
    <w:rsid w:val="007E25F3"/>
    <w:rsid w:val="0088250F"/>
    <w:rsid w:val="00C003EB"/>
    <w:rsid w:val="00D017BD"/>
    <w:rsid w:val="00DB74BE"/>
    <w:rsid w:val="00E55F12"/>
    <w:rsid w:val="00FB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01D1"/>
  </w:style>
  <w:style w:type="paragraph" w:styleId="Nadpis4">
    <w:name w:val="heading 4"/>
    <w:basedOn w:val="Normln"/>
    <w:next w:val="Normln"/>
    <w:link w:val="Nadpis4Char"/>
    <w:qFormat/>
    <w:rsid w:val="00E55F12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730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32BB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55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5F12"/>
  </w:style>
  <w:style w:type="paragraph" w:styleId="Zpat">
    <w:name w:val="footer"/>
    <w:basedOn w:val="Normln"/>
    <w:link w:val="ZpatChar"/>
    <w:uiPriority w:val="99"/>
    <w:unhideWhenUsed/>
    <w:rsid w:val="00E55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5F12"/>
  </w:style>
  <w:style w:type="character" w:customStyle="1" w:styleId="Nadpis4Char">
    <w:name w:val="Nadpis 4 Char"/>
    <w:basedOn w:val="Standardnpsmoodstavce"/>
    <w:link w:val="Nadpis4"/>
    <w:rsid w:val="00E55F12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E55F12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55F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01D1"/>
  </w:style>
  <w:style w:type="paragraph" w:styleId="Nadpis4">
    <w:name w:val="heading 4"/>
    <w:basedOn w:val="Normln"/>
    <w:next w:val="Normln"/>
    <w:link w:val="Nadpis4Char"/>
    <w:qFormat/>
    <w:rsid w:val="00E55F12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730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32BB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55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5F12"/>
  </w:style>
  <w:style w:type="paragraph" w:styleId="Zpat">
    <w:name w:val="footer"/>
    <w:basedOn w:val="Normln"/>
    <w:link w:val="ZpatChar"/>
    <w:uiPriority w:val="99"/>
    <w:unhideWhenUsed/>
    <w:rsid w:val="00E55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5F12"/>
  </w:style>
  <w:style w:type="character" w:customStyle="1" w:styleId="Nadpis4Char">
    <w:name w:val="Nadpis 4 Char"/>
    <w:basedOn w:val="Standardnpsmoodstavce"/>
    <w:link w:val="Nadpis4"/>
    <w:rsid w:val="00E55F12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E55F12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55F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6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novotny@nt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677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Novotný</dc:creator>
  <cp:lastModifiedBy>Dušek Adam</cp:lastModifiedBy>
  <cp:revision>8</cp:revision>
  <cp:lastPrinted>2014-02-13T08:54:00Z</cp:lastPrinted>
  <dcterms:created xsi:type="dcterms:W3CDTF">2014-02-12T12:40:00Z</dcterms:created>
  <dcterms:modified xsi:type="dcterms:W3CDTF">2014-02-13T11:24:00Z</dcterms:modified>
</cp:coreProperties>
</file>