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4AD" w:rsidRPr="007D14AD" w:rsidRDefault="007D14AD" w:rsidP="007D14AD">
      <w:pPr>
        <w:shd w:val="clear" w:color="auto" w:fill="FFFFFF"/>
        <w:suppressAutoHyphens/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7D14AD" w:rsidRPr="00B00E33" w:rsidRDefault="007D14AD" w:rsidP="007D14AD">
      <w:pPr>
        <w:shd w:val="clear" w:color="auto" w:fill="FFFFFF"/>
        <w:suppressAutoHyphens/>
        <w:spacing w:after="0" w:line="360" w:lineRule="auto"/>
        <w:jc w:val="center"/>
        <w:rPr>
          <w:rFonts w:ascii="Calibri" w:eastAsia="Calibri" w:hAnsi="Calibri" w:cs="Times New Roman"/>
          <w:b/>
          <w:sz w:val="40"/>
          <w:szCs w:val="40"/>
        </w:rPr>
      </w:pPr>
      <w:r w:rsidRPr="007D14AD">
        <w:rPr>
          <w:rFonts w:ascii="Calibri" w:eastAsia="Calibri" w:hAnsi="Calibri" w:cs="Times New Roman"/>
          <w:b/>
          <w:sz w:val="40"/>
          <w:szCs w:val="40"/>
        </w:rPr>
        <w:t xml:space="preserve">Model </w:t>
      </w:r>
      <w:r w:rsidRPr="00B00E33">
        <w:rPr>
          <w:rFonts w:ascii="Calibri" w:eastAsia="Calibri" w:hAnsi="Calibri" w:cs="Times New Roman"/>
          <w:b/>
          <w:sz w:val="40"/>
          <w:szCs w:val="40"/>
        </w:rPr>
        <w:t xml:space="preserve">českého pavilonu </w:t>
      </w:r>
      <w:r w:rsidR="00D779D1">
        <w:rPr>
          <w:rFonts w:ascii="Calibri" w:eastAsia="Calibri" w:hAnsi="Calibri" w:cs="Times New Roman"/>
          <w:b/>
          <w:sz w:val="40"/>
          <w:szCs w:val="40"/>
        </w:rPr>
        <w:t xml:space="preserve">z </w:t>
      </w:r>
      <w:proofErr w:type="gramStart"/>
      <w:r w:rsidRPr="00B00E33">
        <w:rPr>
          <w:rFonts w:ascii="Calibri" w:eastAsia="Calibri" w:hAnsi="Calibri" w:cs="Times New Roman"/>
          <w:b/>
          <w:sz w:val="40"/>
          <w:szCs w:val="40"/>
        </w:rPr>
        <w:t>EXPO</w:t>
      </w:r>
      <w:proofErr w:type="gramEnd"/>
      <w:r w:rsidRPr="00B00E33">
        <w:rPr>
          <w:rFonts w:ascii="Calibri" w:eastAsia="Calibri" w:hAnsi="Calibri" w:cs="Times New Roman"/>
          <w:b/>
          <w:sz w:val="40"/>
          <w:szCs w:val="40"/>
        </w:rPr>
        <w:t xml:space="preserve"> </w:t>
      </w:r>
      <w:bookmarkStart w:id="0" w:name="_GoBack"/>
      <w:bookmarkEnd w:id="0"/>
      <w:r w:rsidRPr="00B00E33">
        <w:rPr>
          <w:rFonts w:ascii="Calibri" w:eastAsia="Calibri" w:hAnsi="Calibri" w:cs="Times New Roman"/>
          <w:b/>
          <w:sz w:val="40"/>
          <w:szCs w:val="40"/>
        </w:rPr>
        <w:t>2015 v Miláně</w:t>
      </w:r>
    </w:p>
    <w:p w:rsidR="007D14AD" w:rsidRPr="007D14AD" w:rsidRDefault="0082672A" w:rsidP="007D14AD">
      <w:pPr>
        <w:shd w:val="clear" w:color="auto" w:fill="FFFFFF"/>
        <w:suppressAutoHyphens/>
        <w:spacing w:after="0" w:line="360" w:lineRule="auto"/>
        <w:jc w:val="center"/>
        <w:rPr>
          <w:rFonts w:ascii="Calibri" w:eastAsia="Calibri" w:hAnsi="Calibri" w:cs="Times New Roman"/>
          <w:b/>
          <w:sz w:val="40"/>
          <w:szCs w:val="40"/>
        </w:rPr>
      </w:pPr>
      <w:r>
        <w:rPr>
          <w:rFonts w:ascii="Calibri" w:eastAsia="Calibri" w:hAnsi="Calibri" w:cs="Times New Roman"/>
          <w:b/>
          <w:sz w:val="40"/>
          <w:szCs w:val="40"/>
        </w:rPr>
        <w:t>obohatí sbírky Národního technického muzea</w:t>
      </w:r>
    </w:p>
    <w:p w:rsidR="007D14AD" w:rsidRPr="00A70F36" w:rsidRDefault="007D14AD" w:rsidP="008C30BD">
      <w:pPr>
        <w:jc w:val="both"/>
        <w:rPr>
          <w:rFonts w:ascii="Calibri" w:eastAsia="Calibri" w:hAnsi="Calibri" w:cs="Times New Roman"/>
          <w:sz w:val="24"/>
          <w:szCs w:val="24"/>
        </w:rPr>
      </w:pPr>
    </w:p>
    <w:p w:rsidR="008C30BD" w:rsidRPr="00A70F36" w:rsidRDefault="008C30BD" w:rsidP="003C12AB">
      <w:pPr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A70F36">
        <w:rPr>
          <w:rFonts w:ascii="Calibri" w:eastAsia="Calibri" w:hAnsi="Calibri" w:cs="Times New Roman"/>
          <w:b/>
          <w:sz w:val="24"/>
          <w:szCs w:val="24"/>
        </w:rPr>
        <w:t xml:space="preserve">Národní technické muzeum převezme do svých sbírek model českého pavilonu z </w:t>
      </w:r>
      <w:proofErr w:type="gramStart"/>
      <w:r w:rsidR="003740E5">
        <w:rPr>
          <w:rFonts w:ascii="Calibri" w:eastAsia="Calibri" w:hAnsi="Calibri" w:cs="Times New Roman"/>
          <w:b/>
          <w:sz w:val="24"/>
          <w:szCs w:val="24"/>
        </w:rPr>
        <w:t>EXPO</w:t>
      </w:r>
      <w:proofErr w:type="gramEnd"/>
      <w:r w:rsidRPr="00A70F36">
        <w:rPr>
          <w:rFonts w:ascii="Calibri" w:eastAsia="Calibri" w:hAnsi="Calibri" w:cs="Times New Roman"/>
          <w:b/>
          <w:sz w:val="24"/>
          <w:szCs w:val="24"/>
        </w:rPr>
        <w:t xml:space="preserve"> 2015, kt</w:t>
      </w:r>
      <w:r w:rsidR="0041644E" w:rsidRPr="00A70F36">
        <w:rPr>
          <w:rFonts w:ascii="Calibri" w:eastAsia="Calibri" w:hAnsi="Calibri" w:cs="Times New Roman"/>
          <w:b/>
          <w:sz w:val="24"/>
          <w:szCs w:val="24"/>
        </w:rPr>
        <w:t xml:space="preserve">eré se konalo v italském Miláně. Pavilon navrhli </w:t>
      </w:r>
      <w:r w:rsidR="00A70F36" w:rsidRPr="00A70F36">
        <w:rPr>
          <w:rFonts w:ascii="Calibri" w:eastAsia="Calibri" w:hAnsi="Calibri" w:cs="Times New Roman"/>
          <w:b/>
          <w:sz w:val="24"/>
          <w:szCs w:val="24"/>
        </w:rPr>
        <w:t xml:space="preserve">brněnští </w:t>
      </w:r>
      <w:r w:rsidR="0041644E" w:rsidRPr="00A70F36">
        <w:rPr>
          <w:rFonts w:ascii="Calibri" w:eastAsia="Calibri" w:hAnsi="Calibri" w:cs="Times New Roman"/>
          <w:b/>
          <w:sz w:val="24"/>
          <w:szCs w:val="24"/>
        </w:rPr>
        <w:t xml:space="preserve">architekti Ondřej </w:t>
      </w:r>
      <w:proofErr w:type="spellStart"/>
      <w:r w:rsidR="0041644E" w:rsidRPr="00A70F36">
        <w:rPr>
          <w:rFonts w:ascii="Calibri" w:eastAsia="Calibri" w:hAnsi="Calibri" w:cs="Times New Roman"/>
          <w:b/>
          <w:sz w:val="24"/>
          <w:szCs w:val="24"/>
        </w:rPr>
        <w:t>Chybík</w:t>
      </w:r>
      <w:proofErr w:type="spellEnd"/>
      <w:r w:rsidR="0041644E" w:rsidRPr="00A70F36">
        <w:rPr>
          <w:rFonts w:ascii="Calibri" w:eastAsia="Calibri" w:hAnsi="Calibri" w:cs="Times New Roman"/>
          <w:b/>
          <w:sz w:val="24"/>
          <w:szCs w:val="24"/>
        </w:rPr>
        <w:t xml:space="preserve"> a Michal Krištof v rámci </w:t>
      </w:r>
      <w:r w:rsidR="000A3928" w:rsidRPr="00A70F36">
        <w:rPr>
          <w:rFonts w:ascii="Calibri" w:eastAsia="Calibri" w:hAnsi="Calibri" w:cs="Times New Roman"/>
          <w:b/>
          <w:sz w:val="24"/>
          <w:szCs w:val="24"/>
        </w:rPr>
        <w:t xml:space="preserve">spolupráce </w:t>
      </w:r>
      <w:r w:rsidR="00A70F36" w:rsidRPr="00A70F36">
        <w:rPr>
          <w:rFonts w:ascii="Calibri" w:eastAsia="Calibri" w:hAnsi="Calibri" w:cs="Times New Roman"/>
          <w:b/>
          <w:sz w:val="24"/>
          <w:szCs w:val="24"/>
        </w:rPr>
        <w:t>se společností</w:t>
      </w:r>
      <w:r w:rsidR="000A3928" w:rsidRPr="00A70F36">
        <w:rPr>
          <w:rFonts w:ascii="Calibri" w:eastAsia="Calibri" w:hAnsi="Calibri" w:cs="Times New Roman"/>
          <w:b/>
          <w:sz w:val="24"/>
          <w:szCs w:val="24"/>
        </w:rPr>
        <w:t xml:space="preserve"> KOMA </w:t>
      </w:r>
      <w:proofErr w:type="spellStart"/>
      <w:r w:rsidR="000A3928" w:rsidRPr="00A70F36">
        <w:rPr>
          <w:rFonts w:ascii="Calibri" w:eastAsia="Calibri" w:hAnsi="Calibri" w:cs="Times New Roman"/>
          <w:b/>
          <w:sz w:val="24"/>
          <w:szCs w:val="24"/>
        </w:rPr>
        <w:t>Modular</w:t>
      </w:r>
      <w:proofErr w:type="spellEnd"/>
      <w:r w:rsidR="00A70F36" w:rsidRPr="00A70F36">
        <w:rPr>
          <w:rFonts w:ascii="Calibri" w:eastAsia="Calibri" w:hAnsi="Calibri" w:cs="Times New Roman"/>
          <w:b/>
          <w:sz w:val="24"/>
          <w:szCs w:val="24"/>
        </w:rPr>
        <w:t xml:space="preserve"> z Vizovic</w:t>
      </w:r>
      <w:r w:rsidR="00FA271F">
        <w:rPr>
          <w:rFonts w:ascii="Calibri" w:eastAsia="Calibri" w:hAnsi="Calibri" w:cs="Times New Roman"/>
          <w:b/>
          <w:sz w:val="24"/>
          <w:szCs w:val="24"/>
        </w:rPr>
        <w:t xml:space="preserve">. Modely pavilonů </w:t>
      </w:r>
      <w:r w:rsidR="00CB1A5E">
        <w:rPr>
          <w:rFonts w:ascii="Calibri" w:eastAsia="Calibri" w:hAnsi="Calibri" w:cs="Times New Roman"/>
          <w:b/>
          <w:sz w:val="24"/>
          <w:szCs w:val="24"/>
        </w:rPr>
        <w:t xml:space="preserve">ze světových výstav </w:t>
      </w:r>
      <w:r w:rsidR="00FA271F">
        <w:rPr>
          <w:rFonts w:ascii="Calibri" w:eastAsia="Calibri" w:hAnsi="Calibri" w:cs="Times New Roman"/>
          <w:b/>
          <w:sz w:val="24"/>
          <w:szCs w:val="24"/>
        </w:rPr>
        <w:t xml:space="preserve">obohacují tradičně </w:t>
      </w:r>
      <w:r w:rsidRPr="00A70F36">
        <w:rPr>
          <w:rFonts w:ascii="Calibri" w:eastAsia="Calibri" w:hAnsi="Calibri" w:cs="Times New Roman"/>
          <w:b/>
          <w:sz w:val="24"/>
          <w:szCs w:val="24"/>
        </w:rPr>
        <w:t>sbírky muzea a nejvýznamnější z nich jsou v</w:t>
      </w:r>
      <w:r w:rsidR="0009452D">
        <w:rPr>
          <w:rFonts w:ascii="Calibri" w:eastAsia="Calibri" w:hAnsi="Calibri" w:cs="Times New Roman"/>
          <w:b/>
          <w:sz w:val="24"/>
          <w:szCs w:val="24"/>
        </w:rPr>
        <w:t>ystaveny v expozici Architektura, stavitelství a design</w:t>
      </w:r>
      <w:r w:rsidRPr="00A70F36">
        <w:rPr>
          <w:rFonts w:ascii="Calibri" w:eastAsia="Calibri" w:hAnsi="Calibri" w:cs="Times New Roman"/>
          <w:b/>
          <w:sz w:val="24"/>
          <w:szCs w:val="24"/>
        </w:rPr>
        <w:t xml:space="preserve">. </w:t>
      </w:r>
    </w:p>
    <w:p w:rsidR="007D14AD" w:rsidRPr="00A70F36" w:rsidRDefault="000A3928" w:rsidP="003C12AB">
      <w:pPr>
        <w:jc w:val="both"/>
        <w:rPr>
          <w:rFonts w:ascii="Calibri" w:eastAsia="Calibri" w:hAnsi="Calibri" w:cs="Times New Roman"/>
          <w:sz w:val="24"/>
          <w:szCs w:val="24"/>
        </w:rPr>
      </w:pPr>
      <w:r w:rsidRPr="000A3928">
        <w:rPr>
          <w:rFonts w:ascii="Calibri" w:eastAsia="Calibri" w:hAnsi="Calibri" w:cs="Times New Roman"/>
          <w:sz w:val="24"/>
          <w:szCs w:val="24"/>
        </w:rPr>
        <w:t>Ředitel Muzea architektury</w:t>
      </w:r>
      <w:r>
        <w:rPr>
          <w:rFonts w:ascii="Calibri" w:eastAsia="Calibri" w:hAnsi="Calibri" w:cs="Times New Roman"/>
          <w:sz w:val="24"/>
          <w:szCs w:val="24"/>
        </w:rPr>
        <w:t xml:space="preserve"> a stavitelství NTM Martin Ebel uvedl: </w:t>
      </w:r>
      <w:r w:rsidRPr="00A70F36">
        <w:rPr>
          <w:rFonts w:ascii="Calibri" w:eastAsia="Calibri" w:hAnsi="Calibri" w:cs="Times New Roman"/>
          <w:sz w:val="24"/>
          <w:szCs w:val="24"/>
        </w:rPr>
        <w:t>„</w:t>
      </w:r>
      <w:r w:rsidR="00047AD7">
        <w:rPr>
          <w:rFonts w:ascii="Calibri" w:eastAsia="Calibri" w:hAnsi="Calibri" w:cs="Times New Roman"/>
          <w:i/>
          <w:sz w:val="24"/>
          <w:szCs w:val="24"/>
        </w:rPr>
        <w:t>Model pavilonu z výstavy EXPO z Milá</w:t>
      </w:r>
      <w:r w:rsidR="007D14AD" w:rsidRPr="00A70F36">
        <w:rPr>
          <w:rFonts w:ascii="Calibri" w:eastAsia="Calibri" w:hAnsi="Calibri" w:cs="Times New Roman"/>
          <w:i/>
          <w:sz w:val="24"/>
          <w:szCs w:val="24"/>
        </w:rPr>
        <w:t>na bude zařazen do sbírky architektury Národního technické</w:t>
      </w:r>
      <w:r w:rsidR="0082672A">
        <w:rPr>
          <w:rFonts w:ascii="Calibri" w:eastAsia="Calibri" w:hAnsi="Calibri" w:cs="Times New Roman"/>
          <w:i/>
          <w:sz w:val="24"/>
          <w:szCs w:val="24"/>
        </w:rPr>
        <w:t xml:space="preserve">ho muzea. Dostane se tak po bok </w:t>
      </w:r>
      <w:r w:rsidR="002D052D">
        <w:rPr>
          <w:rFonts w:ascii="Calibri" w:eastAsia="Calibri" w:hAnsi="Calibri" w:cs="Times New Roman"/>
          <w:i/>
          <w:sz w:val="24"/>
          <w:szCs w:val="24"/>
        </w:rPr>
        <w:t>modelů</w:t>
      </w:r>
      <w:r w:rsidR="007D14AD" w:rsidRPr="00A70F36">
        <w:rPr>
          <w:rFonts w:ascii="Calibri" w:eastAsia="Calibri" w:hAnsi="Calibri" w:cs="Times New Roman"/>
          <w:i/>
          <w:sz w:val="24"/>
          <w:szCs w:val="24"/>
        </w:rPr>
        <w:t xml:space="preserve"> realizovaných i nerealizovaných staveb pro světové výstavy v</w:t>
      </w:r>
      <w:r w:rsidR="00047AD7">
        <w:rPr>
          <w:rFonts w:ascii="Calibri" w:eastAsia="Calibri" w:hAnsi="Calibri" w:cs="Times New Roman"/>
          <w:i/>
          <w:sz w:val="24"/>
          <w:szCs w:val="24"/>
        </w:rPr>
        <w:t> </w:t>
      </w:r>
      <w:r w:rsidR="007D14AD" w:rsidRPr="00A70F36">
        <w:rPr>
          <w:rFonts w:ascii="Calibri" w:eastAsia="Calibri" w:hAnsi="Calibri" w:cs="Times New Roman"/>
          <w:i/>
          <w:sz w:val="24"/>
          <w:szCs w:val="24"/>
        </w:rPr>
        <w:t xml:space="preserve">minulosti. Jako příklad z této sbírky lze uvést doslova funkcionalistickou  perlu – model pro výstavní pavilon pro výstavu v Paříži v roce 1937, který ve své době vzbudil neobyčejnou pozornost jako lehká a nesmírně elegantní stavba ze skla zrcadlící se v řece Seině. Model </w:t>
      </w:r>
      <w:r w:rsidRPr="00A70F36">
        <w:rPr>
          <w:rFonts w:ascii="Calibri" w:eastAsia="Calibri" w:hAnsi="Calibri" w:cs="Times New Roman"/>
          <w:i/>
          <w:sz w:val="24"/>
          <w:szCs w:val="24"/>
        </w:rPr>
        <w:t>je dnes ozdobou stále expozice A</w:t>
      </w:r>
      <w:r w:rsidR="007D14AD" w:rsidRPr="00A70F36">
        <w:rPr>
          <w:rFonts w:ascii="Calibri" w:eastAsia="Calibri" w:hAnsi="Calibri" w:cs="Times New Roman"/>
          <w:i/>
          <w:sz w:val="24"/>
          <w:szCs w:val="24"/>
        </w:rPr>
        <w:t>rchitektury, stavitelství a designu v hlavní budově Národního technického muzea. Do stejné sbírky náleží i řada dalších návrhů výstavních pavilonů pro světové výstavy od architektů Josefa Gočára, Bohuslava Fuchse, Ladislava Machoně a řady dalších slavných architektů.</w:t>
      </w:r>
      <w:r w:rsidRPr="00A70F36">
        <w:rPr>
          <w:rFonts w:ascii="Calibri" w:eastAsia="Calibri" w:hAnsi="Calibri" w:cs="Times New Roman"/>
          <w:sz w:val="24"/>
          <w:szCs w:val="24"/>
        </w:rPr>
        <w:t xml:space="preserve">“ </w:t>
      </w:r>
    </w:p>
    <w:p w:rsidR="000A3928" w:rsidRPr="000A3928" w:rsidRDefault="000A3928" w:rsidP="003C12AB">
      <w:pPr>
        <w:suppressAutoHyphens/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0A3928">
        <w:rPr>
          <w:rFonts w:ascii="Calibri" w:eastAsia="Calibri" w:hAnsi="Calibri" w:cs="Times New Roman"/>
          <w:sz w:val="24"/>
          <w:szCs w:val="24"/>
        </w:rPr>
        <w:t>Historie pořádání pr</w:t>
      </w:r>
      <w:r w:rsidR="00AB04CC">
        <w:rPr>
          <w:rFonts w:ascii="Calibri" w:eastAsia="Calibri" w:hAnsi="Calibri" w:cs="Times New Roman"/>
          <w:sz w:val="24"/>
          <w:szCs w:val="24"/>
        </w:rPr>
        <w:t>avidelných světových výstav</w:t>
      </w:r>
      <w:r w:rsidRPr="000A3928">
        <w:rPr>
          <w:rFonts w:ascii="Calibri" w:eastAsia="Calibri" w:hAnsi="Calibri" w:cs="Times New Roman"/>
          <w:sz w:val="24"/>
          <w:szCs w:val="24"/>
        </w:rPr>
        <w:t xml:space="preserve"> se p</w:t>
      </w:r>
      <w:r w:rsidR="00A70F36">
        <w:rPr>
          <w:rFonts w:ascii="Calibri" w:eastAsia="Calibri" w:hAnsi="Calibri" w:cs="Times New Roman"/>
          <w:sz w:val="24"/>
          <w:szCs w:val="24"/>
        </w:rPr>
        <w:t>íše již od roku 1851. O</w:t>
      </w:r>
      <w:r w:rsidRPr="000A3928">
        <w:rPr>
          <w:rFonts w:ascii="Calibri" w:eastAsia="Calibri" w:hAnsi="Calibri" w:cs="Times New Roman"/>
          <w:sz w:val="24"/>
          <w:szCs w:val="24"/>
        </w:rPr>
        <w:t xml:space="preserve">cenění </w:t>
      </w:r>
      <w:r>
        <w:rPr>
          <w:rFonts w:ascii="Calibri" w:eastAsia="Calibri" w:hAnsi="Calibri" w:cs="Times New Roman"/>
          <w:sz w:val="24"/>
          <w:szCs w:val="24"/>
        </w:rPr>
        <w:t>českého pavilonu z</w:t>
      </w:r>
      <w:r w:rsidR="00AB04CC">
        <w:rPr>
          <w:rFonts w:ascii="Calibri" w:eastAsia="Calibri" w:hAnsi="Calibri" w:cs="Times New Roman"/>
          <w:sz w:val="24"/>
          <w:szCs w:val="24"/>
        </w:rPr>
        <w:t>e světové výstavy  EXPO</w:t>
      </w:r>
      <w:r>
        <w:rPr>
          <w:rFonts w:ascii="Calibri" w:eastAsia="Calibri" w:hAnsi="Calibri" w:cs="Times New Roman"/>
          <w:sz w:val="24"/>
          <w:szCs w:val="24"/>
        </w:rPr>
        <w:t xml:space="preserve"> 2015 bronzovou medailí </w:t>
      </w:r>
      <w:r w:rsidRPr="000A3928">
        <w:rPr>
          <w:rFonts w:ascii="Calibri" w:eastAsia="Calibri" w:hAnsi="Calibri" w:cs="Times New Roman"/>
          <w:sz w:val="24"/>
          <w:szCs w:val="24"/>
        </w:rPr>
        <w:t xml:space="preserve">za architekturu </w:t>
      </w:r>
      <w:r>
        <w:rPr>
          <w:rFonts w:ascii="Calibri" w:eastAsia="Calibri" w:hAnsi="Calibri" w:cs="Times New Roman"/>
          <w:sz w:val="24"/>
          <w:szCs w:val="24"/>
        </w:rPr>
        <w:t>a použitou technologii výstavby</w:t>
      </w:r>
      <w:r w:rsidRPr="000A3928">
        <w:rPr>
          <w:rFonts w:ascii="Calibri" w:eastAsia="Calibri" w:hAnsi="Calibri" w:cs="Times New Roman"/>
          <w:sz w:val="24"/>
          <w:szCs w:val="24"/>
        </w:rPr>
        <w:t xml:space="preserve"> dokazuje světu</w:t>
      </w:r>
      <w:r>
        <w:rPr>
          <w:rFonts w:ascii="Calibri" w:eastAsia="Calibri" w:hAnsi="Calibri" w:cs="Times New Roman"/>
          <w:sz w:val="24"/>
          <w:szCs w:val="24"/>
        </w:rPr>
        <w:t xml:space="preserve">, že </w:t>
      </w:r>
      <w:r w:rsidRPr="000A3928">
        <w:rPr>
          <w:rFonts w:ascii="Calibri" w:eastAsia="Calibri" w:hAnsi="Calibri" w:cs="Times New Roman"/>
          <w:sz w:val="24"/>
          <w:szCs w:val="24"/>
        </w:rPr>
        <w:t xml:space="preserve">Česká republika </w:t>
      </w:r>
      <w:r>
        <w:rPr>
          <w:rFonts w:ascii="Calibri" w:eastAsia="Calibri" w:hAnsi="Calibri" w:cs="Times New Roman"/>
          <w:sz w:val="24"/>
          <w:szCs w:val="24"/>
        </w:rPr>
        <w:t xml:space="preserve">je </w:t>
      </w:r>
      <w:r w:rsidR="00A70F36">
        <w:rPr>
          <w:rFonts w:ascii="Calibri" w:eastAsia="Calibri" w:hAnsi="Calibri" w:cs="Times New Roman"/>
          <w:sz w:val="24"/>
          <w:szCs w:val="24"/>
        </w:rPr>
        <w:t xml:space="preserve">významnou </w:t>
      </w:r>
      <w:r w:rsidRPr="000A3928">
        <w:rPr>
          <w:rFonts w:ascii="Calibri" w:eastAsia="Calibri" w:hAnsi="Calibri" w:cs="Times New Roman"/>
          <w:sz w:val="24"/>
          <w:szCs w:val="24"/>
        </w:rPr>
        <w:t>zemí v oblasti stavitelství a</w:t>
      </w:r>
      <w:r w:rsidR="00047AD7">
        <w:rPr>
          <w:rFonts w:ascii="Calibri" w:eastAsia="Calibri" w:hAnsi="Calibri" w:cs="Times New Roman"/>
          <w:sz w:val="24"/>
          <w:szCs w:val="24"/>
        </w:rPr>
        <w:t> </w:t>
      </w:r>
      <w:r w:rsidR="00A70F36">
        <w:rPr>
          <w:rFonts w:ascii="Calibri" w:eastAsia="Calibri" w:hAnsi="Calibri" w:cs="Times New Roman"/>
          <w:sz w:val="24"/>
          <w:szCs w:val="24"/>
        </w:rPr>
        <w:t xml:space="preserve">využívání </w:t>
      </w:r>
      <w:r w:rsidRPr="000A3928">
        <w:rPr>
          <w:rFonts w:ascii="Calibri" w:eastAsia="Calibri" w:hAnsi="Calibri" w:cs="Times New Roman"/>
          <w:sz w:val="24"/>
          <w:szCs w:val="24"/>
        </w:rPr>
        <w:t>nových technologií. Jedná se o první ohodn</w:t>
      </w:r>
      <w:r w:rsidR="00A70F36">
        <w:rPr>
          <w:rFonts w:ascii="Calibri" w:eastAsia="Calibri" w:hAnsi="Calibri" w:cs="Times New Roman"/>
          <w:sz w:val="24"/>
          <w:szCs w:val="24"/>
        </w:rPr>
        <w:t>ocený pavilon v období</w:t>
      </w:r>
      <w:r w:rsidRPr="000A3928">
        <w:rPr>
          <w:rFonts w:ascii="Calibri" w:eastAsia="Calibri" w:hAnsi="Calibri" w:cs="Times New Roman"/>
          <w:sz w:val="24"/>
          <w:szCs w:val="24"/>
        </w:rPr>
        <w:t xml:space="preserve"> samostatné České republiky. U návrhu pavilonu využili architekti nejmodernější 3D </w:t>
      </w:r>
      <w:proofErr w:type="spellStart"/>
      <w:r w:rsidRPr="000A3928">
        <w:rPr>
          <w:rFonts w:ascii="Calibri" w:eastAsia="Calibri" w:hAnsi="Calibri" w:cs="Times New Roman"/>
          <w:sz w:val="24"/>
          <w:szCs w:val="24"/>
        </w:rPr>
        <w:t>vizualice</w:t>
      </w:r>
      <w:proofErr w:type="spellEnd"/>
      <w:r w:rsidRPr="000A3928">
        <w:rPr>
          <w:rFonts w:ascii="Calibri" w:eastAsia="Calibri" w:hAnsi="Calibri" w:cs="Times New Roman"/>
          <w:sz w:val="24"/>
          <w:szCs w:val="24"/>
        </w:rPr>
        <w:t xml:space="preserve"> a referenční příklady. Model v měřítku 1:50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0A3928">
        <w:rPr>
          <w:rFonts w:ascii="Calibri" w:eastAsia="Calibri" w:hAnsi="Calibri" w:cs="Times New Roman"/>
          <w:sz w:val="24"/>
          <w:szCs w:val="24"/>
        </w:rPr>
        <w:t>o rozměrech 1400 x 500 mm</w:t>
      </w:r>
      <w:r>
        <w:rPr>
          <w:rFonts w:ascii="Calibri" w:eastAsia="Calibri" w:hAnsi="Calibri" w:cs="Times New Roman"/>
          <w:sz w:val="24"/>
          <w:szCs w:val="24"/>
        </w:rPr>
        <w:t>, podsvícený,</w:t>
      </w:r>
      <w:r w:rsidRPr="000A3928">
        <w:rPr>
          <w:rFonts w:ascii="Calibri" w:eastAsia="Calibri" w:hAnsi="Calibri" w:cs="Times New Roman"/>
          <w:sz w:val="24"/>
          <w:szCs w:val="24"/>
        </w:rPr>
        <w:t xml:space="preserve"> s</w:t>
      </w:r>
      <w:r w:rsidR="006D7A29">
        <w:rPr>
          <w:rFonts w:ascii="Calibri" w:eastAsia="Calibri" w:hAnsi="Calibri" w:cs="Times New Roman"/>
          <w:sz w:val="24"/>
          <w:szCs w:val="24"/>
        </w:rPr>
        <w:t> </w:t>
      </w:r>
      <w:r w:rsidRPr="000A3928">
        <w:rPr>
          <w:rFonts w:ascii="Calibri" w:eastAsia="Calibri" w:hAnsi="Calibri" w:cs="Times New Roman"/>
          <w:sz w:val="24"/>
          <w:szCs w:val="24"/>
        </w:rPr>
        <w:t>krytem a</w:t>
      </w:r>
      <w:r w:rsidR="00047AD7">
        <w:rPr>
          <w:rFonts w:ascii="Calibri" w:eastAsia="Calibri" w:hAnsi="Calibri" w:cs="Times New Roman"/>
          <w:sz w:val="24"/>
          <w:szCs w:val="24"/>
        </w:rPr>
        <w:t> </w:t>
      </w:r>
      <w:r w:rsidRPr="000A3928">
        <w:rPr>
          <w:rFonts w:ascii="Calibri" w:eastAsia="Calibri" w:hAnsi="Calibri" w:cs="Times New Roman"/>
          <w:sz w:val="24"/>
          <w:szCs w:val="24"/>
        </w:rPr>
        <w:t>podstavcem</w:t>
      </w:r>
      <w:r w:rsidR="00A70F36">
        <w:rPr>
          <w:rFonts w:ascii="Calibri" w:eastAsia="Calibri" w:hAnsi="Calibri" w:cs="Times New Roman"/>
          <w:sz w:val="24"/>
          <w:szCs w:val="24"/>
        </w:rPr>
        <w:t>,</w:t>
      </w:r>
      <w:r w:rsidRPr="000A3928">
        <w:rPr>
          <w:rFonts w:ascii="Calibri" w:eastAsia="Calibri" w:hAnsi="Calibri" w:cs="Times New Roman"/>
          <w:sz w:val="24"/>
          <w:szCs w:val="24"/>
        </w:rPr>
        <w:t xml:space="preserve"> vytvořila firma ADC Studio</w:t>
      </w:r>
      <w:r>
        <w:rPr>
          <w:rFonts w:ascii="Calibri" w:eastAsia="Calibri" w:hAnsi="Calibri" w:cs="Times New Roman"/>
          <w:sz w:val="24"/>
          <w:szCs w:val="24"/>
        </w:rPr>
        <w:t xml:space="preserve">. </w:t>
      </w:r>
    </w:p>
    <w:p w:rsidR="00A70F36" w:rsidRDefault="00A70F36" w:rsidP="003C12AB">
      <w:pPr>
        <w:shd w:val="clear" w:color="auto" w:fill="FFFFFF"/>
        <w:suppressAutoHyphens/>
        <w:spacing w:after="0"/>
        <w:jc w:val="both"/>
        <w:rPr>
          <w:rFonts w:ascii="Calibri" w:eastAsia="Calibri" w:hAnsi="Calibri" w:cs="Times New Roman"/>
          <w:sz w:val="24"/>
          <w:szCs w:val="24"/>
        </w:rPr>
      </w:pPr>
    </w:p>
    <w:p w:rsidR="00934186" w:rsidRPr="00934186" w:rsidRDefault="007D14AD" w:rsidP="003C12AB">
      <w:pPr>
        <w:shd w:val="clear" w:color="auto" w:fill="FFFFFF"/>
        <w:suppressAutoHyphens/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934186">
        <w:rPr>
          <w:rFonts w:ascii="Calibri" w:eastAsia="Calibri" w:hAnsi="Calibri" w:cs="Times New Roman"/>
          <w:sz w:val="24"/>
          <w:szCs w:val="24"/>
        </w:rPr>
        <w:t>„</w:t>
      </w:r>
      <w:r w:rsidRPr="00C55EDF">
        <w:rPr>
          <w:rFonts w:ascii="Calibri" w:eastAsia="Calibri" w:hAnsi="Calibri" w:cs="Times New Roman"/>
          <w:i/>
          <w:sz w:val="24"/>
          <w:szCs w:val="24"/>
        </w:rPr>
        <w:t>Modulární KOMA budovy nikdy nejsou definitivní, neboť je lze měnit v čase, lze je přeskládat, upravit, nebo převést na jiné místo a dát jim novou funkci. Modulární archite</w:t>
      </w:r>
      <w:r w:rsidR="0082672A">
        <w:rPr>
          <w:rFonts w:ascii="Calibri" w:eastAsia="Calibri" w:hAnsi="Calibri" w:cs="Times New Roman"/>
          <w:i/>
          <w:sz w:val="24"/>
          <w:szCs w:val="24"/>
        </w:rPr>
        <w:t>ktura je prostě nekonečnou hrou</w:t>
      </w:r>
      <w:r w:rsidR="00C64BFC">
        <w:rPr>
          <w:rFonts w:ascii="Calibri" w:eastAsia="Calibri" w:hAnsi="Calibri" w:cs="Times New Roman"/>
          <w:i/>
          <w:sz w:val="24"/>
          <w:szCs w:val="24"/>
        </w:rPr>
        <w:t>,</w:t>
      </w:r>
      <w:r w:rsidRPr="00934186">
        <w:rPr>
          <w:rFonts w:ascii="Calibri" w:eastAsia="Calibri" w:hAnsi="Calibri" w:cs="Times New Roman"/>
          <w:sz w:val="24"/>
          <w:szCs w:val="24"/>
        </w:rPr>
        <w:t>“</w:t>
      </w:r>
      <w:r w:rsidR="00C64BFC">
        <w:rPr>
          <w:rFonts w:ascii="Calibri" w:eastAsia="Calibri" w:hAnsi="Calibri" w:cs="Times New Roman"/>
          <w:sz w:val="24"/>
          <w:szCs w:val="24"/>
        </w:rPr>
        <w:t xml:space="preserve"> </w:t>
      </w:r>
      <w:r w:rsidR="000A3928" w:rsidRPr="00934186">
        <w:rPr>
          <w:rFonts w:ascii="Calibri" w:eastAsia="Calibri" w:hAnsi="Calibri" w:cs="Times New Roman"/>
          <w:sz w:val="24"/>
          <w:szCs w:val="24"/>
        </w:rPr>
        <w:t xml:space="preserve">říká </w:t>
      </w:r>
      <w:r w:rsidRPr="00934186">
        <w:rPr>
          <w:rFonts w:ascii="Calibri" w:eastAsia="Calibri" w:hAnsi="Calibri" w:cs="Times New Roman"/>
          <w:sz w:val="24"/>
          <w:szCs w:val="24"/>
        </w:rPr>
        <w:t xml:space="preserve">Stanislav Martinec, jednatel firmy </w:t>
      </w:r>
      <w:proofErr w:type="spellStart"/>
      <w:r w:rsidRPr="00934186">
        <w:rPr>
          <w:rFonts w:ascii="Calibri" w:eastAsia="Calibri" w:hAnsi="Calibri" w:cs="Times New Roman"/>
          <w:sz w:val="24"/>
          <w:szCs w:val="24"/>
        </w:rPr>
        <w:t>Koma</w:t>
      </w:r>
      <w:proofErr w:type="spellEnd"/>
      <w:r w:rsidRPr="0093418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934186">
        <w:rPr>
          <w:rFonts w:ascii="Calibri" w:eastAsia="Calibri" w:hAnsi="Calibri" w:cs="Times New Roman"/>
          <w:sz w:val="24"/>
          <w:szCs w:val="24"/>
        </w:rPr>
        <w:t>Modular</w:t>
      </w:r>
      <w:proofErr w:type="spellEnd"/>
      <w:r w:rsidR="000A3928" w:rsidRPr="00934186">
        <w:rPr>
          <w:rFonts w:ascii="Calibri" w:eastAsia="Calibri" w:hAnsi="Calibri" w:cs="Times New Roman"/>
          <w:sz w:val="24"/>
          <w:szCs w:val="24"/>
        </w:rPr>
        <w:t xml:space="preserve">, o koncepci </w:t>
      </w:r>
      <w:r w:rsidR="00A70F36" w:rsidRPr="00934186">
        <w:rPr>
          <w:rFonts w:ascii="Calibri" w:eastAsia="Calibri" w:hAnsi="Calibri" w:cs="Times New Roman"/>
          <w:sz w:val="24"/>
          <w:szCs w:val="24"/>
        </w:rPr>
        <w:t>modulární architektury a o možnosti dalšího využití budovy pavilonu.</w:t>
      </w:r>
    </w:p>
    <w:p w:rsidR="00934186" w:rsidRPr="00934186" w:rsidRDefault="00934186" w:rsidP="003C12AB">
      <w:pPr>
        <w:shd w:val="clear" w:color="auto" w:fill="FFFFFF"/>
        <w:suppressAutoHyphens/>
        <w:spacing w:after="0"/>
        <w:jc w:val="both"/>
        <w:rPr>
          <w:rFonts w:ascii="Calibri" w:eastAsia="Calibri" w:hAnsi="Calibri" w:cs="Times New Roman"/>
          <w:sz w:val="24"/>
          <w:szCs w:val="24"/>
        </w:rPr>
      </w:pPr>
    </w:p>
    <w:p w:rsidR="00CB1A5E" w:rsidRPr="00CB1A5E" w:rsidRDefault="00CB1A5E" w:rsidP="00CB1A5E">
      <w:pPr>
        <w:spacing w:before="100" w:beforeAutospacing="1" w:after="100" w:afterAutospacing="1"/>
        <w:jc w:val="both"/>
        <w:rPr>
          <w:rFonts w:ascii="Calibri" w:eastAsia="Calibri" w:hAnsi="Calibri" w:cs="Times New Roman"/>
          <w:sz w:val="24"/>
          <w:szCs w:val="24"/>
        </w:rPr>
      </w:pPr>
      <w:r w:rsidRPr="00CB1A5E">
        <w:rPr>
          <w:rFonts w:ascii="Calibri" w:eastAsia="Calibri" w:hAnsi="Calibri" w:cs="Times New Roman"/>
          <w:sz w:val="24"/>
          <w:szCs w:val="24"/>
        </w:rPr>
        <w:lastRenderedPageBreak/>
        <w:t xml:space="preserve">Rádi bychom také připomněli, že Národní technické muzeum v červenci 2015 </w:t>
      </w:r>
      <w:r w:rsidR="00047AD7">
        <w:rPr>
          <w:rFonts w:ascii="Calibri" w:eastAsia="Calibri" w:hAnsi="Calibri" w:cs="Times New Roman"/>
          <w:sz w:val="24"/>
          <w:szCs w:val="24"/>
        </w:rPr>
        <w:t>v č</w:t>
      </w:r>
      <w:r w:rsidRPr="00CB1A5E">
        <w:rPr>
          <w:rFonts w:ascii="Calibri" w:eastAsia="Calibri" w:hAnsi="Calibri" w:cs="Times New Roman"/>
          <w:sz w:val="24"/>
          <w:szCs w:val="24"/>
        </w:rPr>
        <w:t>eském pavilonu</w:t>
      </w:r>
      <w:r w:rsidR="00047AD7">
        <w:rPr>
          <w:rFonts w:ascii="Calibri" w:eastAsia="Calibri" w:hAnsi="Calibri" w:cs="Times New Roman"/>
          <w:sz w:val="24"/>
          <w:szCs w:val="24"/>
        </w:rPr>
        <w:t xml:space="preserve"> v Miláně </w:t>
      </w:r>
      <w:r w:rsidRPr="00CB1A5E">
        <w:rPr>
          <w:rFonts w:ascii="Calibri" w:eastAsia="Calibri" w:hAnsi="Calibri" w:cs="Times New Roman"/>
          <w:sz w:val="24"/>
          <w:szCs w:val="24"/>
        </w:rPr>
        <w:t xml:space="preserve">realizovalo ve spolupráci s  Ústavem organické chemie a biochemie Akademie věd ČR výstavu „Česká věda bojuje s viry“ v ojedinělém instalačním pojetí </w:t>
      </w:r>
      <w:r w:rsidR="00047AD7">
        <w:rPr>
          <w:rFonts w:ascii="Calibri" w:eastAsia="Calibri" w:hAnsi="Calibri" w:cs="Times New Roman"/>
          <w:sz w:val="24"/>
          <w:szCs w:val="24"/>
        </w:rPr>
        <w:t xml:space="preserve">výtvarníka Jáchyma Šerých </w:t>
      </w:r>
      <w:r w:rsidR="00C64BFC">
        <w:rPr>
          <w:rFonts w:ascii="Calibri" w:eastAsia="Calibri" w:hAnsi="Calibri" w:cs="Times New Roman"/>
          <w:sz w:val="24"/>
          <w:szCs w:val="24"/>
        </w:rPr>
        <w:t>inspirovaném tvarem fullere</w:t>
      </w:r>
      <w:r w:rsidRPr="00CB1A5E">
        <w:rPr>
          <w:rFonts w:ascii="Calibri" w:eastAsia="Calibri" w:hAnsi="Calibri" w:cs="Times New Roman"/>
          <w:sz w:val="24"/>
          <w:szCs w:val="24"/>
        </w:rPr>
        <w:t>nu, molekuly z uhlíkových atomů.</w:t>
      </w:r>
    </w:p>
    <w:p w:rsidR="007D14AD" w:rsidRDefault="00FA271F" w:rsidP="003C12AB">
      <w:pPr>
        <w:suppressAutoHyphens/>
        <w:spacing w:after="0"/>
        <w:jc w:val="both"/>
        <w:rPr>
          <w:rFonts w:ascii="Calibri" w:eastAsia="Times New Roman" w:hAnsi="Calibri" w:cs="Calibri"/>
          <w:lang w:eastAsia="cs-CZ"/>
        </w:rPr>
      </w:pPr>
      <w:r>
        <w:rPr>
          <w:rFonts w:ascii="Calibri" w:eastAsia="Calibri" w:hAnsi="Calibri" w:cs="Times New Roman"/>
          <w:sz w:val="24"/>
          <w:szCs w:val="24"/>
        </w:rPr>
        <w:t xml:space="preserve">Národní technické muzeum převezme model pavilonu za účastni novinářů </w:t>
      </w:r>
      <w:r w:rsidR="007D14AD" w:rsidRPr="00A70F36">
        <w:rPr>
          <w:rFonts w:ascii="Calibri" w:eastAsia="Calibri" w:hAnsi="Calibri" w:cs="Times New Roman"/>
          <w:sz w:val="24"/>
          <w:szCs w:val="24"/>
        </w:rPr>
        <w:t xml:space="preserve">24. ledna 2017 </w:t>
      </w:r>
      <w:r>
        <w:rPr>
          <w:rFonts w:ascii="Calibri" w:eastAsia="Calibri" w:hAnsi="Calibri" w:cs="Times New Roman"/>
          <w:sz w:val="24"/>
          <w:szCs w:val="24"/>
        </w:rPr>
        <w:t>v</w:t>
      </w:r>
      <w:r w:rsidR="00AB04CC">
        <w:rPr>
          <w:rFonts w:ascii="Calibri" w:eastAsia="Calibri" w:hAnsi="Calibri" w:cs="Times New Roman"/>
          <w:sz w:val="24"/>
          <w:szCs w:val="24"/>
        </w:rPr>
        <w:t xml:space="preserve"> 13 </w:t>
      </w:r>
      <w:r>
        <w:rPr>
          <w:rFonts w:ascii="Calibri" w:eastAsia="Calibri" w:hAnsi="Calibri" w:cs="Times New Roman"/>
          <w:sz w:val="24"/>
          <w:szCs w:val="24"/>
        </w:rPr>
        <w:t xml:space="preserve">hodin. Na slavnostním předání budou přítomni: generální ředitel </w:t>
      </w:r>
      <w:r w:rsidR="007D14AD" w:rsidRPr="00A70F36">
        <w:rPr>
          <w:rFonts w:ascii="Calibri" w:eastAsia="Calibri" w:hAnsi="Calibri" w:cs="Times New Roman"/>
          <w:sz w:val="24"/>
          <w:szCs w:val="24"/>
        </w:rPr>
        <w:t>Národního</w:t>
      </w:r>
      <w:r>
        <w:rPr>
          <w:rFonts w:ascii="Calibri" w:eastAsia="Calibri" w:hAnsi="Calibri" w:cs="Times New Roman"/>
          <w:sz w:val="24"/>
          <w:szCs w:val="24"/>
        </w:rPr>
        <w:t xml:space="preserve"> technického muzea Karel Ksandr, ředitel Muzea </w:t>
      </w:r>
      <w:r w:rsidR="007D14AD" w:rsidRPr="00A70F36">
        <w:rPr>
          <w:rFonts w:ascii="Calibri" w:eastAsia="Calibri" w:hAnsi="Calibri" w:cs="Times New Roman"/>
          <w:sz w:val="24"/>
          <w:szCs w:val="24"/>
        </w:rPr>
        <w:t xml:space="preserve">architektury a stavitelství </w:t>
      </w:r>
      <w:r>
        <w:rPr>
          <w:rFonts w:ascii="Calibri" w:eastAsia="Calibri" w:hAnsi="Calibri" w:cs="Times New Roman"/>
          <w:sz w:val="24"/>
          <w:szCs w:val="24"/>
        </w:rPr>
        <w:t xml:space="preserve">NTM </w:t>
      </w:r>
      <w:r w:rsidR="00C64BFC">
        <w:rPr>
          <w:rFonts w:ascii="Calibri" w:eastAsia="Calibri" w:hAnsi="Calibri" w:cs="Times New Roman"/>
          <w:sz w:val="24"/>
          <w:szCs w:val="24"/>
        </w:rPr>
        <w:t>Martin</w:t>
      </w:r>
      <w:r w:rsidR="007D14AD" w:rsidRPr="00A70F36">
        <w:rPr>
          <w:rFonts w:ascii="Calibri" w:eastAsia="Calibri" w:hAnsi="Calibri" w:cs="Times New Roman"/>
          <w:sz w:val="24"/>
          <w:szCs w:val="24"/>
        </w:rPr>
        <w:t xml:space="preserve"> Eb</w:t>
      </w:r>
      <w:r>
        <w:rPr>
          <w:rFonts w:ascii="Calibri" w:eastAsia="Calibri" w:hAnsi="Calibri" w:cs="Times New Roman"/>
          <w:sz w:val="24"/>
          <w:szCs w:val="24"/>
        </w:rPr>
        <w:t>el a</w:t>
      </w:r>
      <w:r w:rsidR="006D7A29">
        <w:rPr>
          <w:rFonts w:ascii="Calibri" w:eastAsia="Calibri" w:hAnsi="Calibri" w:cs="Times New Roman"/>
          <w:sz w:val="24"/>
          <w:szCs w:val="24"/>
        </w:rPr>
        <w:t> </w:t>
      </w:r>
      <w:r>
        <w:rPr>
          <w:rFonts w:ascii="Calibri" w:eastAsia="Calibri" w:hAnsi="Calibri" w:cs="Times New Roman"/>
          <w:sz w:val="24"/>
          <w:szCs w:val="24"/>
        </w:rPr>
        <w:t>jednatel firmy KOMA MODULAR Stanislav Martinec</w:t>
      </w:r>
      <w:r w:rsidR="007D14AD" w:rsidRPr="007D14AD">
        <w:rPr>
          <w:rFonts w:ascii="Calibri" w:eastAsia="Times New Roman" w:hAnsi="Calibri" w:cs="Calibri"/>
          <w:lang w:eastAsia="cs-CZ"/>
        </w:rPr>
        <w:t>.</w:t>
      </w:r>
    </w:p>
    <w:p w:rsidR="003C12AB" w:rsidRDefault="003C12AB" w:rsidP="003C12AB">
      <w:pPr>
        <w:suppressAutoHyphens/>
        <w:spacing w:after="0"/>
        <w:jc w:val="both"/>
        <w:rPr>
          <w:rFonts w:ascii="Calibri" w:eastAsia="Times New Roman" w:hAnsi="Calibri" w:cs="Calibri"/>
          <w:lang w:eastAsia="cs-CZ"/>
        </w:rPr>
      </w:pPr>
    </w:p>
    <w:p w:rsidR="003C12AB" w:rsidRDefault="003C12AB" w:rsidP="003C12AB">
      <w:pPr>
        <w:suppressAutoHyphens/>
        <w:spacing w:after="0"/>
        <w:jc w:val="both"/>
        <w:rPr>
          <w:rFonts w:ascii="Calibri" w:eastAsia="Times New Roman" w:hAnsi="Calibri" w:cs="Calibri"/>
          <w:lang w:eastAsia="cs-CZ"/>
        </w:rPr>
      </w:pPr>
    </w:p>
    <w:p w:rsidR="003C12AB" w:rsidRDefault="003C12AB" w:rsidP="003C12AB">
      <w:pPr>
        <w:suppressAutoHyphens/>
        <w:spacing w:after="0"/>
        <w:jc w:val="center"/>
        <w:rPr>
          <w:rFonts w:ascii="Calibri" w:eastAsia="Times New Roman" w:hAnsi="Calibri" w:cs="Calibri"/>
          <w:lang w:eastAsia="cs-CZ"/>
        </w:rPr>
      </w:pPr>
      <w:r>
        <w:rPr>
          <w:rFonts w:ascii="Calibri" w:eastAsia="Times New Roman" w:hAnsi="Calibri" w:cs="Calibri"/>
          <w:noProof/>
          <w:lang w:eastAsia="cs-CZ"/>
        </w:rPr>
        <w:drawing>
          <wp:inline distT="0" distB="0" distL="0" distR="0" wp14:anchorId="2A47961D" wp14:editId="1756A849">
            <wp:extent cx="4341413" cy="2894275"/>
            <wp:effectExtent l="0" t="0" r="2540" b="1905"/>
            <wp:docPr id="3" name="Obrázek 3" descr="C:\Users\jdobis\AppData\Local\Microsoft\Windows\INetCache\Content.Outlook\EULT1BZB\EXPO KOMA pavi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dobis\AppData\Local\Microsoft\Windows\INetCache\Content.Outlook\EULT1BZB\EXPO KOMA pavilo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1413" cy="289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AD7" w:rsidRPr="00934186" w:rsidRDefault="00047AD7" w:rsidP="003C12AB">
      <w:pPr>
        <w:suppressAutoHyphens/>
        <w:spacing w:after="0"/>
        <w:jc w:val="both"/>
        <w:rPr>
          <w:rFonts w:ascii="Calibri" w:eastAsia="Times New Roman" w:hAnsi="Calibri" w:cs="Calibri"/>
          <w:lang w:eastAsia="cs-CZ"/>
        </w:rPr>
      </w:pPr>
    </w:p>
    <w:p w:rsidR="007D14AD" w:rsidRPr="00934186" w:rsidRDefault="003740E5" w:rsidP="007D14AD">
      <w:pPr>
        <w:rPr>
          <w:rFonts w:ascii="Calibri" w:hAnsi="Calibri" w:cs="Times New Roman"/>
        </w:rPr>
      </w:pPr>
      <w:r>
        <w:rPr>
          <w:rFonts w:ascii="Calibri" w:hAnsi="Calibri" w:cs="Times New Roman"/>
        </w:rPr>
        <w:t>Tisková zpráva NTM 24. 1. 2017</w:t>
      </w:r>
    </w:p>
    <w:p w:rsidR="00B90107" w:rsidRPr="00B90107" w:rsidRDefault="00B90107" w:rsidP="00B9010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sz w:val="20"/>
          <w:szCs w:val="20"/>
          <w:lang w:eastAsia="cs-CZ"/>
        </w:rPr>
        <w:t>Mgr. Adam Dušek</w:t>
      </w:r>
    </w:p>
    <w:p w:rsidR="00B90107" w:rsidRPr="00B90107" w:rsidRDefault="00B90107" w:rsidP="00B90107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Vedoucí oddělení PR a práce s veřejností</w:t>
      </w:r>
    </w:p>
    <w:p w:rsidR="00B90107" w:rsidRPr="00B90107" w:rsidRDefault="00B90107" w:rsidP="00B90107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 xml:space="preserve">Email: </w:t>
      </w:r>
      <w:hyperlink r:id="rId9" w:history="1">
        <w:r w:rsidRPr="00B90107">
          <w:rPr>
            <w:rFonts w:ascii="Times New Roman" w:eastAsia="Calibri" w:hAnsi="Times New Roman" w:cs="Times New Roman"/>
            <w:i/>
            <w:color w:val="0000FF"/>
            <w:sz w:val="20"/>
            <w:szCs w:val="20"/>
            <w:u w:val="single"/>
            <w:lang w:eastAsia="cs-CZ"/>
          </w:rPr>
          <w:t>adam.dusek@ntm.cz</w:t>
        </w:r>
      </w:hyperlink>
    </w:p>
    <w:p w:rsidR="00B90107" w:rsidRPr="00B90107" w:rsidRDefault="00B90107" w:rsidP="00B90107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Mob: +420 774 426 828</w:t>
      </w:r>
    </w:p>
    <w:p w:rsidR="00B90107" w:rsidRPr="00B90107" w:rsidRDefault="00B90107" w:rsidP="00B90107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Národní technické muzeum</w:t>
      </w:r>
    </w:p>
    <w:p w:rsidR="00B90107" w:rsidRDefault="00B90107" w:rsidP="0078670E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Kostelní 42, 170 78, Praha 7</w:t>
      </w:r>
    </w:p>
    <w:p w:rsidR="008C30BD" w:rsidRDefault="008C30BD" w:rsidP="0078670E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</w:p>
    <w:p w:rsidR="008C30BD" w:rsidRDefault="008C30BD" w:rsidP="0078670E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</w:p>
    <w:p w:rsidR="008C30BD" w:rsidRPr="003C12AB" w:rsidRDefault="008C30BD" w:rsidP="00FA271F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cs-CZ"/>
        </w:rPr>
      </w:pPr>
      <w:r w:rsidRPr="003C12AB">
        <w:rPr>
          <w:rFonts w:ascii="Times New Roman" w:eastAsia="Calibri" w:hAnsi="Times New Roman" w:cs="Times New Roman"/>
          <w:sz w:val="20"/>
          <w:szCs w:val="20"/>
          <w:lang w:eastAsia="cs-CZ"/>
        </w:rPr>
        <w:t xml:space="preserve">Ing. Martin Hart, ředitel marketingu KOMA MODULAR, s.r.o. </w:t>
      </w:r>
    </w:p>
    <w:p w:rsidR="00AB04CC" w:rsidRDefault="00CD21D8" w:rsidP="00FA271F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hyperlink r:id="rId10" w:history="1">
        <w:r w:rsidR="00AB04CC" w:rsidRPr="00D00804">
          <w:rPr>
            <w:rStyle w:val="Hypertextovodkaz"/>
            <w:rFonts w:ascii="Times New Roman" w:eastAsia="Calibri" w:hAnsi="Times New Roman" w:cs="Times New Roman"/>
            <w:i/>
            <w:sz w:val="20"/>
            <w:szCs w:val="20"/>
            <w:lang w:eastAsia="cs-CZ"/>
          </w:rPr>
          <w:t>martin.hart@koma-modular.cz</w:t>
        </w:r>
      </w:hyperlink>
      <w:r w:rsidR="00AB04CC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br/>
      </w:r>
      <w:r w:rsidR="00AB04CC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fldChar w:fldCharType="begin"/>
      </w:r>
      <w:r w:rsidR="00AB04CC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instrText xml:space="preserve"> HYPERLINK "http://</w:instrText>
      </w:r>
      <w:r w:rsidR="00AB04CC" w:rsidRPr="003C12AB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instrText>www.koma-modular.c</w:instrText>
      </w:r>
      <w:r w:rsidR="00AB04CC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instrText>z</w:instrText>
      </w:r>
    </w:p>
    <w:p w:rsidR="00AB04CC" w:rsidRPr="00D00804" w:rsidRDefault="00AB04CC" w:rsidP="00FA271F">
      <w:pPr>
        <w:suppressAutoHyphens/>
        <w:spacing w:after="0" w:line="240" w:lineRule="auto"/>
        <w:rPr>
          <w:rStyle w:val="Hypertextovodkaz"/>
          <w:rFonts w:ascii="Times New Roman" w:eastAsia="Calibri" w:hAnsi="Times New Roman" w:cs="Times New Roman"/>
          <w:i/>
          <w:sz w:val="20"/>
          <w:szCs w:val="20"/>
          <w:lang w:eastAsia="cs-C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instrText xml:space="preserve">" </w:instrText>
      </w:r>
      <w:r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fldChar w:fldCharType="separate"/>
      </w:r>
      <w:r w:rsidRPr="00D00804">
        <w:rPr>
          <w:rStyle w:val="Hypertextovodkaz"/>
          <w:rFonts w:ascii="Times New Roman" w:eastAsia="Calibri" w:hAnsi="Times New Roman" w:cs="Times New Roman"/>
          <w:i/>
          <w:sz w:val="20"/>
          <w:szCs w:val="20"/>
          <w:lang w:eastAsia="cs-CZ"/>
        </w:rPr>
        <w:t>www.koma-modular.cz</w:t>
      </w:r>
    </w:p>
    <w:p w:rsidR="008C30BD" w:rsidRPr="003C12AB" w:rsidRDefault="00AB04CC" w:rsidP="00FA271F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fldChar w:fldCharType="end"/>
      </w:r>
      <w:r w:rsidR="008C30BD" w:rsidRPr="003C12AB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T:  577 007 736</w:t>
      </w:r>
      <w:r w:rsidR="008C30BD" w:rsidRPr="003C12AB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ab/>
      </w:r>
      <w:r w:rsidR="008C30BD" w:rsidRPr="003C12AB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ab/>
      </w:r>
      <w:r w:rsidR="008C30BD" w:rsidRPr="003C12AB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ab/>
      </w:r>
      <w:r w:rsidR="008C30BD" w:rsidRPr="003C12AB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ab/>
      </w:r>
      <w:r w:rsidR="008C30BD" w:rsidRPr="003C12AB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ab/>
      </w:r>
      <w:r w:rsidR="008C30BD" w:rsidRPr="003C12AB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ab/>
      </w:r>
      <w:r w:rsidR="008C30BD" w:rsidRPr="003C12AB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ab/>
        <w:t xml:space="preserve"> </w:t>
      </w:r>
    </w:p>
    <w:p w:rsidR="008C30BD" w:rsidRPr="003C12AB" w:rsidRDefault="008C30BD" w:rsidP="003C12AB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3C12AB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M: 602 716</w:t>
      </w:r>
      <w:r w:rsidR="003C12AB" w:rsidRPr="003C12AB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 </w:t>
      </w:r>
      <w:r w:rsidRPr="003C12AB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746</w:t>
      </w:r>
    </w:p>
    <w:p w:rsidR="003C12AB" w:rsidRPr="003C12AB" w:rsidRDefault="003C12AB" w:rsidP="003C12AB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</w:p>
    <w:p w:rsidR="008C30BD" w:rsidRPr="003C12AB" w:rsidRDefault="008C30BD" w:rsidP="00FA271F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cs-CZ"/>
        </w:rPr>
      </w:pPr>
      <w:r w:rsidRPr="003C12AB">
        <w:rPr>
          <w:rFonts w:ascii="Times New Roman" w:eastAsia="Calibri" w:hAnsi="Times New Roman" w:cs="Times New Roman"/>
          <w:sz w:val="20"/>
          <w:szCs w:val="20"/>
          <w:lang w:eastAsia="cs-CZ"/>
        </w:rPr>
        <w:t>Mgr. Gabriela Froňková Dousková</w:t>
      </w:r>
    </w:p>
    <w:p w:rsidR="008C30BD" w:rsidRPr="003C12AB" w:rsidRDefault="0082672A" w:rsidP="00404D08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PR</w:t>
      </w:r>
      <w:r w:rsidR="003740E5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:</w:t>
      </w:r>
      <w:r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 xml:space="preserve"> </w:t>
      </w:r>
      <w:r w:rsidR="008C30BD" w:rsidRPr="003C12AB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+ 420 733 705 229</w:t>
      </w:r>
    </w:p>
    <w:p w:rsidR="008C30BD" w:rsidRPr="0078670E" w:rsidRDefault="008C30BD" w:rsidP="0078670E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</w:p>
    <w:sectPr w:rsidR="008C30BD" w:rsidRPr="0078670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1D8" w:rsidRDefault="00CD21D8" w:rsidP="0079447A">
      <w:pPr>
        <w:spacing w:after="0" w:line="240" w:lineRule="auto"/>
      </w:pPr>
      <w:r>
        <w:separator/>
      </w:r>
    </w:p>
  </w:endnote>
  <w:endnote w:type="continuationSeparator" w:id="0">
    <w:p w:rsidR="00CD21D8" w:rsidRDefault="00CD21D8" w:rsidP="00794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47A" w:rsidRDefault="0079447A" w:rsidP="0079447A">
    <w:pPr>
      <w:pStyle w:val="Zpat"/>
      <w:jc w:val="center"/>
    </w:pPr>
    <w:r w:rsidRPr="0079447A">
      <w:t>www.ntm.cz</w:t>
    </w:r>
  </w:p>
  <w:p w:rsidR="0079447A" w:rsidRDefault="0079447A" w:rsidP="0079447A">
    <w:pPr>
      <w:pStyle w:val="Zpat"/>
      <w:jc w:val="center"/>
    </w:pPr>
  </w:p>
  <w:p w:rsidR="0079447A" w:rsidRDefault="0079447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1D8" w:rsidRDefault="00CD21D8" w:rsidP="0079447A">
      <w:pPr>
        <w:spacing w:after="0" w:line="240" w:lineRule="auto"/>
      </w:pPr>
      <w:r>
        <w:separator/>
      </w:r>
    </w:p>
  </w:footnote>
  <w:footnote w:type="continuationSeparator" w:id="0">
    <w:p w:rsidR="00CD21D8" w:rsidRDefault="00CD21D8" w:rsidP="00794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372" w:rsidRPr="006B6372" w:rsidRDefault="006B6372" w:rsidP="006B6372">
    <w:pPr>
      <w:jc w:val="both"/>
      <w:rPr>
        <w:rFonts w:ascii="Calibri" w:eastAsia="Calibri" w:hAnsi="Calibri" w:cs="Times New Roman"/>
        <w:b/>
        <w:noProof/>
        <w:sz w:val="28"/>
        <w:u w:val="single"/>
      </w:rPr>
    </w:pPr>
    <w:r w:rsidRPr="006B6372">
      <w:rPr>
        <w:rFonts w:ascii="Calibri" w:eastAsia="Calibri" w:hAnsi="Calibri" w:cs="Times New Roman"/>
        <w:noProof/>
        <w:lang w:eastAsia="cs-CZ"/>
      </w:rPr>
      <w:drawing>
        <wp:inline distT="0" distB="0" distL="0" distR="0" wp14:anchorId="2A1141EB" wp14:editId="731A9914">
          <wp:extent cx="731520" cy="73152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tm_cervene_negativ_ver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5" cy="727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eastAsia="Calibri" w:hAnsi="Calibri" w:cs="Calibri"/>
        <w:noProof/>
      </w:rPr>
      <w:t xml:space="preserve">      </w:t>
    </w:r>
    <w:r w:rsidR="00C965AB">
      <w:rPr>
        <w:rFonts w:ascii="Calibri" w:eastAsia="Calibri" w:hAnsi="Calibri" w:cs="Calibri"/>
        <w:noProof/>
      </w:rPr>
      <w:t xml:space="preserve">                                                               </w:t>
    </w:r>
    <w:r w:rsidR="007D14AD">
      <w:rPr>
        <w:rFonts w:ascii="Calibri" w:eastAsia="Calibri" w:hAnsi="Calibri" w:cs="Calibri"/>
        <w:noProof/>
      </w:rPr>
      <w:t xml:space="preserve">         </w:t>
    </w:r>
    <w:r>
      <w:rPr>
        <w:rFonts w:ascii="Calibri" w:eastAsia="Calibri" w:hAnsi="Calibri" w:cs="Calibri"/>
        <w:noProof/>
      </w:rPr>
      <w:t xml:space="preserve">                          </w:t>
    </w:r>
    <w:r w:rsidR="00CD21D8">
      <w:rPr>
        <w:rFonts w:cs="Arial"/>
        <w:caps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27.7pt;height:41.95pt">
          <v:imagedata r:id="rId2" o:title=""/>
        </v:shape>
      </w:pict>
    </w:r>
    <w:r>
      <w:rPr>
        <w:rFonts w:ascii="Calibri" w:eastAsia="Calibri" w:hAnsi="Calibri" w:cs="Calibri"/>
        <w:noProof/>
      </w:rPr>
      <w:t xml:space="preserve">                                              </w:t>
    </w:r>
  </w:p>
  <w:p w:rsidR="0079447A" w:rsidRDefault="0079447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5F1"/>
    <w:rsid w:val="00003175"/>
    <w:rsid w:val="00012E21"/>
    <w:rsid w:val="000310D1"/>
    <w:rsid w:val="00036726"/>
    <w:rsid w:val="00047AD7"/>
    <w:rsid w:val="0007211C"/>
    <w:rsid w:val="0008413B"/>
    <w:rsid w:val="00090CF3"/>
    <w:rsid w:val="0009452D"/>
    <w:rsid w:val="000A2A01"/>
    <w:rsid w:val="000A3928"/>
    <w:rsid w:val="000A57CB"/>
    <w:rsid w:val="000C24D9"/>
    <w:rsid w:val="00146641"/>
    <w:rsid w:val="00150210"/>
    <w:rsid w:val="00193001"/>
    <w:rsid w:val="001B2A37"/>
    <w:rsid w:val="001E1ACB"/>
    <w:rsid w:val="001F4D59"/>
    <w:rsid w:val="001F6237"/>
    <w:rsid w:val="00223380"/>
    <w:rsid w:val="00230B6A"/>
    <w:rsid w:val="00231F67"/>
    <w:rsid w:val="00236664"/>
    <w:rsid w:val="0023782C"/>
    <w:rsid w:val="0026170F"/>
    <w:rsid w:val="00292C79"/>
    <w:rsid w:val="002A1E8F"/>
    <w:rsid w:val="002B16A2"/>
    <w:rsid w:val="002C4B3D"/>
    <w:rsid w:val="002D052D"/>
    <w:rsid w:val="003047A1"/>
    <w:rsid w:val="003150C6"/>
    <w:rsid w:val="00316A65"/>
    <w:rsid w:val="0032576B"/>
    <w:rsid w:val="00342309"/>
    <w:rsid w:val="003713B2"/>
    <w:rsid w:val="003740E5"/>
    <w:rsid w:val="00382C30"/>
    <w:rsid w:val="003B263F"/>
    <w:rsid w:val="003C12AB"/>
    <w:rsid w:val="003E7395"/>
    <w:rsid w:val="003F6767"/>
    <w:rsid w:val="00404D08"/>
    <w:rsid w:val="00412BC1"/>
    <w:rsid w:val="0041644E"/>
    <w:rsid w:val="0042003B"/>
    <w:rsid w:val="0044196E"/>
    <w:rsid w:val="00470F4D"/>
    <w:rsid w:val="004802BA"/>
    <w:rsid w:val="004813D6"/>
    <w:rsid w:val="004849EE"/>
    <w:rsid w:val="00490895"/>
    <w:rsid w:val="004964D1"/>
    <w:rsid w:val="004A3E91"/>
    <w:rsid w:val="004A5D1C"/>
    <w:rsid w:val="004B0EBC"/>
    <w:rsid w:val="004B120A"/>
    <w:rsid w:val="004B4058"/>
    <w:rsid w:val="004C2248"/>
    <w:rsid w:val="004F7215"/>
    <w:rsid w:val="00521065"/>
    <w:rsid w:val="00522842"/>
    <w:rsid w:val="00526FCE"/>
    <w:rsid w:val="00531DB2"/>
    <w:rsid w:val="0053724D"/>
    <w:rsid w:val="00540054"/>
    <w:rsid w:val="00545102"/>
    <w:rsid w:val="005749CC"/>
    <w:rsid w:val="00591F64"/>
    <w:rsid w:val="005C0C83"/>
    <w:rsid w:val="005D1575"/>
    <w:rsid w:val="005D3DA3"/>
    <w:rsid w:val="005D62D7"/>
    <w:rsid w:val="00615FCB"/>
    <w:rsid w:val="006300C2"/>
    <w:rsid w:val="00656651"/>
    <w:rsid w:val="006946C1"/>
    <w:rsid w:val="00697EC0"/>
    <w:rsid w:val="006B2574"/>
    <w:rsid w:val="006B6372"/>
    <w:rsid w:val="006D7A29"/>
    <w:rsid w:val="006E1EE3"/>
    <w:rsid w:val="00701862"/>
    <w:rsid w:val="007111CB"/>
    <w:rsid w:val="00722D3C"/>
    <w:rsid w:val="00732016"/>
    <w:rsid w:val="007355AA"/>
    <w:rsid w:val="00765A9C"/>
    <w:rsid w:val="007829BE"/>
    <w:rsid w:val="0078670E"/>
    <w:rsid w:val="0079447A"/>
    <w:rsid w:val="007B7258"/>
    <w:rsid w:val="007C38BD"/>
    <w:rsid w:val="007D14AD"/>
    <w:rsid w:val="007E4A5D"/>
    <w:rsid w:val="007E7E03"/>
    <w:rsid w:val="007F10FE"/>
    <w:rsid w:val="007F53B1"/>
    <w:rsid w:val="0082672A"/>
    <w:rsid w:val="008327C6"/>
    <w:rsid w:val="008679B2"/>
    <w:rsid w:val="008958AB"/>
    <w:rsid w:val="008A30F3"/>
    <w:rsid w:val="008C30BD"/>
    <w:rsid w:val="008C7061"/>
    <w:rsid w:val="008D02E9"/>
    <w:rsid w:val="008D5081"/>
    <w:rsid w:val="008D65AF"/>
    <w:rsid w:val="00901BC4"/>
    <w:rsid w:val="00926451"/>
    <w:rsid w:val="00934186"/>
    <w:rsid w:val="00957E4E"/>
    <w:rsid w:val="00962C56"/>
    <w:rsid w:val="00963213"/>
    <w:rsid w:val="009643B7"/>
    <w:rsid w:val="00981045"/>
    <w:rsid w:val="00984ADA"/>
    <w:rsid w:val="00985B3C"/>
    <w:rsid w:val="00993438"/>
    <w:rsid w:val="009C33ED"/>
    <w:rsid w:val="009D02F7"/>
    <w:rsid w:val="009D10FE"/>
    <w:rsid w:val="009D1921"/>
    <w:rsid w:val="009D2F05"/>
    <w:rsid w:val="00A13215"/>
    <w:rsid w:val="00A2494F"/>
    <w:rsid w:val="00A70F36"/>
    <w:rsid w:val="00A876F2"/>
    <w:rsid w:val="00A909CB"/>
    <w:rsid w:val="00A92C2B"/>
    <w:rsid w:val="00AA72B2"/>
    <w:rsid w:val="00AB04CC"/>
    <w:rsid w:val="00AF3A5D"/>
    <w:rsid w:val="00AF5F64"/>
    <w:rsid w:val="00B00E33"/>
    <w:rsid w:val="00B028B0"/>
    <w:rsid w:val="00B0724A"/>
    <w:rsid w:val="00B60840"/>
    <w:rsid w:val="00B67285"/>
    <w:rsid w:val="00B90107"/>
    <w:rsid w:val="00B91017"/>
    <w:rsid w:val="00B958E3"/>
    <w:rsid w:val="00BB5A36"/>
    <w:rsid w:val="00BC5D7C"/>
    <w:rsid w:val="00BE2D8F"/>
    <w:rsid w:val="00BE52AE"/>
    <w:rsid w:val="00C00661"/>
    <w:rsid w:val="00C41CF5"/>
    <w:rsid w:val="00C50F3E"/>
    <w:rsid w:val="00C55EDF"/>
    <w:rsid w:val="00C6325E"/>
    <w:rsid w:val="00C64BFC"/>
    <w:rsid w:val="00C72250"/>
    <w:rsid w:val="00C73F95"/>
    <w:rsid w:val="00C83934"/>
    <w:rsid w:val="00C864FA"/>
    <w:rsid w:val="00C965AB"/>
    <w:rsid w:val="00CB1A5E"/>
    <w:rsid w:val="00CC39A2"/>
    <w:rsid w:val="00CC3EA5"/>
    <w:rsid w:val="00CD21D8"/>
    <w:rsid w:val="00CF12B8"/>
    <w:rsid w:val="00CF431D"/>
    <w:rsid w:val="00D0062C"/>
    <w:rsid w:val="00D20632"/>
    <w:rsid w:val="00D234C1"/>
    <w:rsid w:val="00D243C7"/>
    <w:rsid w:val="00D24E92"/>
    <w:rsid w:val="00D31838"/>
    <w:rsid w:val="00D51205"/>
    <w:rsid w:val="00D5548E"/>
    <w:rsid w:val="00D77860"/>
    <w:rsid w:val="00D779D1"/>
    <w:rsid w:val="00D81CD8"/>
    <w:rsid w:val="00D82B40"/>
    <w:rsid w:val="00DC0B9A"/>
    <w:rsid w:val="00DC718D"/>
    <w:rsid w:val="00DD5075"/>
    <w:rsid w:val="00E0117F"/>
    <w:rsid w:val="00E22B76"/>
    <w:rsid w:val="00E3129F"/>
    <w:rsid w:val="00E31737"/>
    <w:rsid w:val="00E435F1"/>
    <w:rsid w:val="00E57697"/>
    <w:rsid w:val="00E76D62"/>
    <w:rsid w:val="00E864FC"/>
    <w:rsid w:val="00E938E5"/>
    <w:rsid w:val="00E95B11"/>
    <w:rsid w:val="00EA4429"/>
    <w:rsid w:val="00EB75BE"/>
    <w:rsid w:val="00EC48E3"/>
    <w:rsid w:val="00EC5C39"/>
    <w:rsid w:val="00EC6235"/>
    <w:rsid w:val="00F16278"/>
    <w:rsid w:val="00F26322"/>
    <w:rsid w:val="00F85499"/>
    <w:rsid w:val="00F86AC9"/>
    <w:rsid w:val="00F9106B"/>
    <w:rsid w:val="00FA0DB4"/>
    <w:rsid w:val="00FA271F"/>
    <w:rsid w:val="00FA7438"/>
    <w:rsid w:val="00FB7871"/>
    <w:rsid w:val="00FC5D6A"/>
    <w:rsid w:val="00FD7CAA"/>
    <w:rsid w:val="00FF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901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9"/>
    <w:qFormat/>
    <w:rsid w:val="0079447A"/>
    <w:pPr>
      <w:keepNext/>
      <w:spacing w:after="0" w:line="360" w:lineRule="auto"/>
      <w:jc w:val="center"/>
      <w:outlineLvl w:val="3"/>
    </w:pPr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E4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E435F1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D7786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9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44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447A"/>
  </w:style>
  <w:style w:type="paragraph" w:styleId="Zpat">
    <w:name w:val="footer"/>
    <w:basedOn w:val="Normln"/>
    <w:link w:val="Zpat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447A"/>
  </w:style>
  <w:style w:type="character" w:customStyle="1" w:styleId="Nadpis4Char">
    <w:name w:val="Nadpis 4 Char"/>
    <w:basedOn w:val="Standardnpsmoodstavce"/>
    <w:link w:val="Nadpis4"/>
    <w:uiPriority w:val="99"/>
    <w:rsid w:val="0079447A"/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paragraph" w:customStyle="1" w:styleId="tir">
    <w:name w:val="tiráž"/>
    <w:basedOn w:val="Normln"/>
    <w:uiPriority w:val="99"/>
    <w:rsid w:val="0079447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Theme="minorEastAsia" w:hAnsi="Euromode" w:cs="Euromode"/>
      <w:caps/>
      <w:color w:val="000000"/>
      <w:spacing w:val="10"/>
      <w:sz w:val="12"/>
      <w:szCs w:val="12"/>
      <w:lang w:eastAsia="cs-CZ"/>
    </w:rPr>
  </w:style>
  <w:style w:type="character" w:styleId="Zvraznn">
    <w:name w:val="Emphasis"/>
    <w:basedOn w:val="Standardnpsmoodstavce"/>
    <w:uiPriority w:val="20"/>
    <w:qFormat/>
    <w:rsid w:val="001F6237"/>
    <w:rPr>
      <w:i/>
      <w:iCs/>
    </w:rPr>
  </w:style>
  <w:style w:type="table" w:styleId="Mkatabulky">
    <w:name w:val="Table Grid"/>
    <w:basedOn w:val="Normlntabulka"/>
    <w:uiPriority w:val="59"/>
    <w:rsid w:val="0023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B901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Vchoz">
    <w:name w:val="V?choz?"/>
    <w:rsid w:val="00236664"/>
    <w:pPr>
      <w:autoSpaceDE w:val="0"/>
      <w:autoSpaceDN w:val="0"/>
      <w:adjustRightInd w:val="0"/>
      <w:spacing w:after="160" w:line="254" w:lineRule="auto"/>
    </w:pPr>
    <w:rPr>
      <w:rFonts w:ascii="Calibri" w:eastAsia="Times New Roman" w:hAnsi="Arial Unicode MS" w:cs="Calibri"/>
    </w:rPr>
  </w:style>
  <w:style w:type="paragraph" w:styleId="Prosttext">
    <w:name w:val="Plain Text"/>
    <w:basedOn w:val="Normln"/>
    <w:link w:val="ProsttextChar"/>
    <w:uiPriority w:val="99"/>
    <w:unhideWhenUsed/>
    <w:rsid w:val="004964D1"/>
    <w:pPr>
      <w:spacing w:after="0" w:line="240" w:lineRule="auto"/>
    </w:pPr>
    <w:rPr>
      <w:rFonts w:ascii="Calibri" w:hAnsi="Calibri" w:cs="Times New Roman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4964D1"/>
    <w:rPr>
      <w:rFonts w:ascii="Calibri" w:hAnsi="Calibri" w:cs="Times New Roman"/>
      <w:lang w:eastAsia="cs-CZ"/>
    </w:rPr>
  </w:style>
  <w:style w:type="character" w:customStyle="1" w:styleId="st">
    <w:name w:val="st"/>
    <w:basedOn w:val="Standardnpsmoodstavce"/>
    <w:rsid w:val="00B91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901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9"/>
    <w:qFormat/>
    <w:rsid w:val="0079447A"/>
    <w:pPr>
      <w:keepNext/>
      <w:spacing w:after="0" w:line="360" w:lineRule="auto"/>
      <w:jc w:val="center"/>
      <w:outlineLvl w:val="3"/>
    </w:pPr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E4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E435F1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D7786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9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44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447A"/>
  </w:style>
  <w:style w:type="paragraph" w:styleId="Zpat">
    <w:name w:val="footer"/>
    <w:basedOn w:val="Normln"/>
    <w:link w:val="Zpat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447A"/>
  </w:style>
  <w:style w:type="character" w:customStyle="1" w:styleId="Nadpis4Char">
    <w:name w:val="Nadpis 4 Char"/>
    <w:basedOn w:val="Standardnpsmoodstavce"/>
    <w:link w:val="Nadpis4"/>
    <w:uiPriority w:val="99"/>
    <w:rsid w:val="0079447A"/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paragraph" w:customStyle="1" w:styleId="tir">
    <w:name w:val="tiráž"/>
    <w:basedOn w:val="Normln"/>
    <w:uiPriority w:val="99"/>
    <w:rsid w:val="0079447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Theme="minorEastAsia" w:hAnsi="Euromode" w:cs="Euromode"/>
      <w:caps/>
      <w:color w:val="000000"/>
      <w:spacing w:val="10"/>
      <w:sz w:val="12"/>
      <w:szCs w:val="12"/>
      <w:lang w:eastAsia="cs-CZ"/>
    </w:rPr>
  </w:style>
  <w:style w:type="character" w:styleId="Zvraznn">
    <w:name w:val="Emphasis"/>
    <w:basedOn w:val="Standardnpsmoodstavce"/>
    <w:uiPriority w:val="20"/>
    <w:qFormat/>
    <w:rsid w:val="001F6237"/>
    <w:rPr>
      <w:i/>
      <w:iCs/>
    </w:rPr>
  </w:style>
  <w:style w:type="table" w:styleId="Mkatabulky">
    <w:name w:val="Table Grid"/>
    <w:basedOn w:val="Normlntabulka"/>
    <w:uiPriority w:val="59"/>
    <w:rsid w:val="0023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B901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Vchoz">
    <w:name w:val="V?choz?"/>
    <w:rsid w:val="00236664"/>
    <w:pPr>
      <w:autoSpaceDE w:val="0"/>
      <w:autoSpaceDN w:val="0"/>
      <w:adjustRightInd w:val="0"/>
      <w:spacing w:after="160" w:line="254" w:lineRule="auto"/>
    </w:pPr>
    <w:rPr>
      <w:rFonts w:ascii="Calibri" w:eastAsia="Times New Roman" w:hAnsi="Arial Unicode MS" w:cs="Calibri"/>
    </w:rPr>
  </w:style>
  <w:style w:type="paragraph" w:styleId="Prosttext">
    <w:name w:val="Plain Text"/>
    <w:basedOn w:val="Normln"/>
    <w:link w:val="ProsttextChar"/>
    <w:uiPriority w:val="99"/>
    <w:unhideWhenUsed/>
    <w:rsid w:val="004964D1"/>
    <w:pPr>
      <w:spacing w:after="0" w:line="240" w:lineRule="auto"/>
    </w:pPr>
    <w:rPr>
      <w:rFonts w:ascii="Calibri" w:hAnsi="Calibri" w:cs="Times New Roman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4964D1"/>
    <w:rPr>
      <w:rFonts w:ascii="Calibri" w:hAnsi="Calibri" w:cs="Times New Roman"/>
      <w:lang w:eastAsia="cs-CZ"/>
    </w:rPr>
  </w:style>
  <w:style w:type="character" w:customStyle="1" w:styleId="st">
    <w:name w:val="st"/>
    <w:basedOn w:val="Standardnpsmoodstavce"/>
    <w:rsid w:val="00B91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6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artin.hart@koma-modular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am.dusek@ntm.c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154C2-FCAF-495C-A969-9633EC5C3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 Koderová</dc:creator>
  <cp:lastModifiedBy>Tomáš Klička</cp:lastModifiedBy>
  <cp:revision>2</cp:revision>
  <cp:lastPrinted>2017-01-05T14:32:00Z</cp:lastPrinted>
  <dcterms:created xsi:type="dcterms:W3CDTF">2017-01-24T09:50:00Z</dcterms:created>
  <dcterms:modified xsi:type="dcterms:W3CDTF">2017-01-24T09:50:00Z</dcterms:modified>
</cp:coreProperties>
</file>