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1F1" w:rsidRPr="00B821F1" w:rsidRDefault="00B821F1" w:rsidP="00B821F1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1A1A1C"/>
          <w:sz w:val="36"/>
          <w:szCs w:val="36"/>
          <w:lang w:eastAsia="cs-CZ"/>
        </w:rPr>
      </w:pPr>
      <w:bookmarkStart w:id="0" w:name="_GoBack"/>
      <w:bookmarkEnd w:id="0"/>
      <w:r w:rsidRPr="00B821F1">
        <w:rPr>
          <w:rFonts w:ascii="Arial" w:eastAsia="Times New Roman" w:hAnsi="Arial" w:cs="Arial"/>
          <w:color w:val="1A1A1C"/>
          <w:sz w:val="36"/>
          <w:szCs w:val="36"/>
          <w:lang w:eastAsia="cs-CZ"/>
        </w:rPr>
        <w:t>Vývozy a osvědčení</w:t>
      </w:r>
    </w:p>
    <w:p w:rsidR="00B821F1" w:rsidRPr="00B821F1" w:rsidRDefault="00B821F1" w:rsidP="00B821F1">
      <w:pPr>
        <w:shd w:val="clear" w:color="auto" w:fill="FFFFFF"/>
        <w:spacing w:before="100" w:beforeAutospacing="1" w:after="100" w:afterAutospacing="1" w:line="240" w:lineRule="atLeast"/>
        <w:ind w:left="600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b/>
          <w:bCs/>
          <w:color w:val="1A1A1C"/>
          <w:sz w:val="18"/>
          <w:szCs w:val="18"/>
          <w:lang w:eastAsia="cs-CZ"/>
        </w:rPr>
        <w:t>Informace k podání žádosti o vydání osvědčení podle Zákona č. 71/1994 Sb.</w:t>
      </w:r>
      <w:r w:rsidR="00523ECA">
        <w:rPr>
          <w:rFonts w:ascii="Arial" w:eastAsia="Times New Roman" w:hAnsi="Arial" w:cs="Arial"/>
          <w:b/>
          <w:bCs/>
          <w:color w:val="1A1A1C"/>
          <w:sz w:val="18"/>
          <w:szCs w:val="18"/>
          <w:lang w:eastAsia="cs-CZ"/>
        </w:rPr>
        <w:t xml:space="preserve"> </w:t>
      </w:r>
      <w:r w:rsidRPr="00B821F1">
        <w:rPr>
          <w:rFonts w:ascii="Arial" w:eastAsia="Times New Roman" w:hAnsi="Arial" w:cs="Arial"/>
          <w:b/>
          <w:bCs/>
          <w:color w:val="1A1A1C"/>
          <w:sz w:val="18"/>
          <w:szCs w:val="18"/>
          <w:lang w:eastAsia="cs-CZ"/>
        </w:rPr>
        <w:t>o prodeji a vývozu předmětů kulturní hodnoty, ve znění pozdějších předpisů</w:t>
      </w:r>
    </w:p>
    <w:p w:rsidR="00B821F1" w:rsidRPr="00B821F1" w:rsidRDefault="00B821F1" w:rsidP="00B821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Žádost o vydání osvědčení k vývozu na dobu určitou a žádost o vydání osvědčení k trvalému vývozu z území ČR podává oborově příslušné odborné organizaci výhradně vlastník předmětu dle místa trvalého pobytu (či sídla pokud se jedná o právnickou osobu).</w:t>
      </w: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br/>
        <w:t>Může však na základě plné moci pověřit vykonáním všech úkonů spojených s vývozem předmětů kulturní hodnoty třetí osobu. Ta žádost spolu s udělenou plnou mocí opatřenou úředně ověřeným podpisem zmocnitele předloží odborné organizaci (NTM) k vyřízení.</w:t>
      </w:r>
    </w:p>
    <w:p w:rsidR="00B821F1" w:rsidRPr="00B821F1" w:rsidRDefault="00B821F1" w:rsidP="00B821F1">
      <w:pPr>
        <w:shd w:val="clear" w:color="auto" w:fill="FFFFFF"/>
        <w:spacing w:before="100" w:beforeAutospacing="1" w:after="100" w:afterAutospacing="1" w:line="240" w:lineRule="atLeast"/>
        <w:ind w:left="600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Pokud je žádost podána písemně, uvede žadatel v průvodním dopisu veškeré identifikační údaje o</w:t>
      </w:r>
      <w:r w:rsidR="00EC559F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 </w:t>
      </w: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předmětu, dále způsob převzetí vydaného osvědčení (zaslání poštou či osobní převzetí) a kontaktní spojení (telefon, e-mail). V případě zaslání vydaného osvědčení poštou neúčtuje NTM poštovné.</w:t>
      </w:r>
    </w:p>
    <w:p w:rsidR="00B821F1" w:rsidRPr="00B821F1" w:rsidRDefault="00B821F1" w:rsidP="00B821F1">
      <w:pPr>
        <w:shd w:val="clear" w:color="auto" w:fill="FFFFFF"/>
        <w:spacing w:before="100" w:beforeAutospacing="1" w:after="100" w:afterAutospacing="1" w:line="240" w:lineRule="atLeast"/>
        <w:ind w:left="600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b/>
          <w:bCs/>
          <w:color w:val="1A1A1C"/>
          <w:sz w:val="18"/>
          <w:szCs w:val="18"/>
          <w:lang w:eastAsia="cs-CZ"/>
        </w:rPr>
        <w:t>Územní působnost NTM dle místa trvalého pobytu či sídla vlastníka:</w:t>
      </w:r>
    </w:p>
    <w:p w:rsidR="00B821F1" w:rsidRPr="00B821F1" w:rsidRDefault="00B821F1" w:rsidP="00B82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hlavní město Praha</w:t>
      </w:r>
    </w:p>
    <w:p w:rsidR="00B821F1" w:rsidRPr="00B821F1" w:rsidRDefault="00B821F1" w:rsidP="00B82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Středočeský kraj</w:t>
      </w:r>
    </w:p>
    <w:p w:rsidR="00B821F1" w:rsidRPr="00B821F1" w:rsidRDefault="00B821F1" w:rsidP="00B82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Jihočeský kraj</w:t>
      </w:r>
    </w:p>
    <w:p w:rsidR="00B821F1" w:rsidRPr="00B821F1" w:rsidRDefault="00B821F1" w:rsidP="00B82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Plzeňský kraj</w:t>
      </w:r>
    </w:p>
    <w:p w:rsidR="00B821F1" w:rsidRPr="00B821F1" w:rsidRDefault="00B821F1" w:rsidP="00B82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Karlovarský kraj</w:t>
      </w:r>
    </w:p>
    <w:p w:rsidR="00B821F1" w:rsidRPr="00B821F1" w:rsidRDefault="00B821F1" w:rsidP="00B82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Ústecký kraj</w:t>
      </w:r>
    </w:p>
    <w:p w:rsidR="00B821F1" w:rsidRPr="00B821F1" w:rsidRDefault="00B821F1" w:rsidP="00B82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Liberecký kraj</w:t>
      </w:r>
    </w:p>
    <w:p w:rsidR="00B821F1" w:rsidRPr="00B821F1" w:rsidRDefault="00B821F1" w:rsidP="00B82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Královéhradecký kraj</w:t>
      </w:r>
    </w:p>
    <w:p w:rsidR="00B821F1" w:rsidRPr="00B821F1" w:rsidRDefault="00B821F1" w:rsidP="00B821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Pardubický kraj</w:t>
      </w:r>
    </w:p>
    <w:p w:rsidR="00B821F1" w:rsidRPr="00B821F1" w:rsidRDefault="00B821F1" w:rsidP="00B821F1">
      <w:pPr>
        <w:shd w:val="clear" w:color="auto" w:fill="FFFFFF"/>
        <w:spacing w:before="100" w:beforeAutospacing="1" w:after="100" w:afterAutospacing="1" w:line="240" w:lineRule="atLeast"/>
        <w:ind w:left="600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b/>
          <w:bCs/>
          <w:color w:val="1A1A1C"/>
          <w:sz w:val="18"/>
          <w:szCs w:val="18"/>
          <w:lang w:eastAsia="cs-CZ"/>
        </w:rPr>
        <w:t>Oborová působnost NTM (výhradně předměty z oboru vědy, techniky a průmyslu):</w:t>
      </w:r>
    </w:p>
    <w:p w:rsidR="00B821F1" w:rsidRPr="00B821F1" w:rsidRDefault="00B821F1" w:rsidP="00B82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motorové a nemotorové silniční, kolejové, letecké a lodní dopravní prostředky i nekompletní starší 50 let</w:t>
      </w:r>
    </w:p>
    <w:p w:rsidR="00B821F1" w:rsidRPr="00B821F1" w:rsidRDefault="00B821F1" w:rsidP="00B82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časoměrné a astronomické přístroje a zařízení starší 70 let</w:t>
      </w:r>
    </w:p>
    <w:p w:rsidR="00B821F1" w:rsidRPr="00B821F1" w:rsidRDefault="00B821F1" w:rsidP="00B82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zařízení pro záznam, zpracování, přenos nebo reprodukci obrazu, zvuku, dat a informací starší 50 let</w:t>
      </w:r>
    </w:p>
    <w:p w:rsidR="00B821F1" w:rsidRPr="00B821F1" w:rsidRDefault="00B821F1" w:rsidP="00B82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polygrafické a kancelářské stroje, tiskové formy starší 50 let</w:t>
      </w:r>
    </w:p>
    <w:p w:rsidR="00B821F1" w:rsidRPr="00B821F1" w:rsidRDefault="00B821F1" w:rsidP="00B82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tiskové formy k průmyslovému potisku textilií starší 50 let</w:t>
      </w:r>
    </w:p>
    <w:p w:rsidR="00B821F1" w:rsidRPr="00B821F1" w:rsidRDefault="00B821F1" w:rsidP="00B82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domácí a spotřební technika starší 70 let</w:t>
      </w:r>
    </w:p>
    <w:p w:rsidR="00B821F1" w:rsidRPr="00B821F1" w:rsidRDefault="00B821F1" w:rsidP="00B82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energetické a hnací stroje starší 80 let</w:t>
      </w:r>
    </w:p>
    <w:p w:rsidR="00B821F1" w:rsidRPr="00B821F1" w:rsidRDefault="00B821F1" w:rsidP="00B82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výrobní stroje a zařízení starší 80 let</w:t>
      </w:r>
    </w:p>
    <w:p w:rsidR="00B821F1" w:rsidRPr="00B821F1" w:rsidRDefault="00B821F1" w:rsidP="00B82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vědecké a technické přístroje a zařízení starší 80 let</w:t>
      </w:r>
    </w:p>
    <w:p w:rsidR="00B821F1" w:rsidRPr="00B821F1" w:rsidRDefault="00B821F1" w:rsidP="00B82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návrhy, prototypy a individuální nebo malosériové realizace pro průmyslovou výrobu starší 50 let</w:t>
      </w:r>
    </w:p>
    <w:p w:rsidR="00B821F1" w:rsidRPr="00B821F1" w:rsidRDefault="00B821F1" w:rsidP="00B82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originální náčrty, kresby, výkresová dokumentace a modely z oblasti vědy, techniky a architektury (**) starší 50 let</w:t>
      </w:r>
    </w:p>
    <w:p w:rsidR="00B821F1" w:rsidRPr="00B821F1" w:rsidRDefault="00B821F1" w:rsidP="00B82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stejnokroje, znaky a odznaky (*) do roku 1950 včetně</w:t>
      </w:r>
    </w:p>
    <w:p w:rsidR="00B821F1" w:rsidRPr="00B821F1" w:rsidRDefault="00B821F1" w:rsidP="00B821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dokumentační materiál a osobní památky, vztahující se k významným osobnostem z oborů vědy, techniky a dopravy (**)</w:t>
      </w:r>
    </w:p>
    <w:p w:rsidR="00B821F1" w:rsidRPr="00B821F1" w:rsidRDefault="00B821F1" w:rsidP="00B821F1">
      <w:pPr>
        <w:shd w:val="clear" w:color="auto" w:fill="FFFFFF"/>
        <w:spacing w:before="100" w:beforeAutospacing="1" w:after="100" w:afterAutospacing="1" w:line="240" w:lineRule="atLeast"/>
        <w:ind w:left="600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(*) Jedno osvědčení pro takto označené předměty lze vydat i na jejich soubor. Žádost musí být opatřena fotografiemi, z nichž lze identifikovat jednotlivé předměty. Nedílnou přílohou žádosti musí být seznam předmětů, tvořících soubor, s uvedením příslušných identifikačních údajů.</w:t>
      </w: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br/>
        <w:t>(**) Jedno osvědčení pro takto označené předměty lze vydat i na jejich soubor. Žádost nemusí být opatřena fotografiemi. Nedílnou přílohou žádosti musí být seznam předmětů, tvořících soubor, s uvedením příslušných identifikačních údajů, umožňujících rozlišení předmětů tvořících soubor.</w:t>
      </w: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br/>
        <w:t>Poznámka: Není-li uvedena cena tržní, jedná se o předměty kulturní hodnoty bez ohledu na cenu.</w:t>
      </w:r>
    </w:p>
    <w:p w:rsidR="00B821F1" w:rsidRPr="00B821F1" w:rsidRDefault="00B821F1" w:rsidP="00EC559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 xml:space="preserve">Je-li vlastníkem fyzická nebo právnická osoba, která nemá na území ČR trvalý pobyt nebo sídlo, je žádost předložena místně příslušné odborné organizaci dle místa, kde se předmět kulturní hodnoty </w:t>
      </w: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lastRenderedPageBreak/>
        <w:t>nacházel v době jeho nabytí.</w:t>
      </w: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br/>
        <w:t> </w:t>
      </w:r>
    </w:p>
    <w:p w:rsidR="00EC559F" w:rsidRPr="00EC559F" w:rsidRDefault="00B821F1" w:rsidP="00F9446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EC559F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Jednotlivé stejnopisy žádosti je nutno tisknout oboustranně, žádost je třeba vyplnit shodně na všech čtyřech stejnopisech (A, B, C, D) a to pouze na jejich přední straně, druhá strana náleží ke zpracování odborné organizaci. Žádost musí být vlastníkem podepsána.</w:t>
      </w:r>
      <w:r w:rsidRPr="00EC559F">
        <w:rPr>
          <w:rFonts w:ascii="Arial" w:eastAsia="Times New Roman" w:hAnsi="Arial" w:cs="Arial"/>
          <w:color w:val="1A1A1C"/>
          <w:sz w:val="18"/>
          <w:szCs w:val="18"/>
          <w:lang w:eastAsia="cs-CZ"/>
        </w:rPr>
        <w:br/>
      </w:r>
      <w:r w:rsidRPr="00EC559F">
        <w:rPr>
          <w:rFonts w:ascii="Arial" w:eastAsia="Times New Roman" w:hAnsi="Arial" w:cs="Arial"/>
          <w:color w:val="1A1A1C"/>
          <w:sz w:val="18"/>
          <w:szCs w:val="18"/>
          <w:lang w:eastAsia="cs-CZ"/>
        </w:rPr>
        <w:br/>
        <w:t>Předkládá-li žádost právnická osoba, uvede k názvu právnické osoby rovněž jméno osoby oprávněné k podpisu.</w:t>
      </w:r>
      <w:r w:rsidR="00EC559F">
        <w:rPr>
          <w:rFonts w:ascii="Arial" w:eastAsia="Times New Roman" w:hAnsi="Arial" w:cs="Arial"/>
          <w:color w:val="1A1A1C"/>
          <w:sz w:val="18"/>
          <w:szCs w:val="18"/>
          <w:lang w:eastAsia="cs-CZ"/>
        </w:rPr>
        <w:br/>
      </w:r>
    </w:p>
    <w:p w:rsidR="00B821F1" w:rsidRPr="00B821F1" w:rsidRDefault="00B821F1" w:rsidP="00EC559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Ke každému stejnopisu žádosti přiloží vlastník (prosíme </w:t>
      </w:r>
      <w:r w:rsidRPr="00B821F1">
        <w:rPr>
          <w:rFonts w:ascii="Arial" w:eastAsia="Times New Roman" w:hAnsi="Arial" w:cs="Arial"/>
          <w:b/>
          <w:bCs/>
          <w:color w:val="1A1A1C"/>
          <w:sz w:val="18"/>
          <w:szCs w:val="18"/>
          <w:lang w:eastAsia="cs-CZ"/>
        </w:rPr>
        <w:t>nenalepovat!</w:t>
      </w: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 xml:space="preserve">) dvě barevné </w:t>
      </w:r>
      <w:r w:rsidR="00E3029D"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fotografie – pohled</w:t>
      </w: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 xml:space="preserve"> přední a zadní strany předmětu, resp. bočních stran u motocyklů a </w:t>
      </w:r>
      <w:proofErr w:type="spellStart"/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předo</w:t>
      </w:r>
      <w:proofErr w:type="spellEnd"/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-bočního a </w:t>
      </w:r>
      <w:proofErr w:type="spellStart"/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zado</w:t>
      </w:r>
      <w:proofErr w:type="spellEnd"/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 xml:space="preserve">-bočního pohledu u vícestopých dopravních </w:t>
      </w:r>
      <w:r w:rsidR="0020077A"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prostředků – o</w:t>
      </w: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 xml:space="preserve"> velikosti 9x13 cm (shodné na stejnopisech A, B, C, </w:t>
      </w:r>
      <w:r w:rsidR="0020077A"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D – celkem</w:t>
      </w: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 xml:space="preserve"> tedy čtyři páry fotografií).</w:t>
      </w: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br/>
        <w:t> </w:t>
      </w:r>
    </w:p>
    <w:p w:rsidR="0020077A" w:rsidRPr="00EC559F" w:rsidRDefault="00B821F1" w:rsidP="0090332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EC559F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K žádosti je třeba přiložit doklad o provenienci předmětu a doklad o vlastnictví předmětu (např. xerokopii nabývacího dokladu, smlouvy o převodu vlastnického práva, faktury apod., u motorových vozidel například xerokopii technického průkazu, průkazu historického vozidla, osvědčení o registraci, u</w:t>
      </w:r>
      <w:r w:rsidR="00EC559F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 </w:t>
      </w:r>
      <w:r w:rsidRPr="00EC559F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drážních vozidel xerokopii průkazu způsobilosti). V případě, že se jedná o předměty dovezené do ČR za účelem dalšího vývozu, je třeba doložit povolení k vývozu státu, ze kterého byly předměty dovezeny.</w:t>
      </w:r>
      <w:r w:rsidR="00EC559F">
        <w:rPr>
          <w:rFonts w:ascii="Arial" w:eastAsia="Times New Roman" w:hAnsi="Arial" w:cs="Arial"/>
          <w:color w:val="1A1A1C"/>
          <w:sz w:val="18"/>
          <w:szCs w:val="18"/>
          <w:lang w:eastAsia="cs-CZ"/>
        </w:rPr>
        <w:br/>
      </w:r>
    </w:p>
    <w:p w:rsidR="00EC559F" w:rsidRPr="00EC559F" w:rsidRDefault="0020077A" w:rsidP="00EC559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1A1A1C"/>
          <w:sz w:val="18"/>
          <w:szCs w:val="18"/>
          <w:lang w:eastAsia="cs-CZ"/>
        </w:rPr>
        <w:t xml:space="preserve">V případě žádosti o vydání osvědčení k trvalému vývozu k předmětu, který svým charakterem a finanční hodnotou naplňuje </w:t>
      </w:r>
      <w:r w:rsidRPr="0020077A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Nařízení Rady (EU) 2022/428 ze dne 15. března 2022, kterým se mění nařízení (EU) č. 833/2014 o omezujících opatřeních vzhledem k činnostem Ruska destabilizujícím situaci na Ukrajině</w:t>
      </w:r>
      <w:r>
        <w:rPr>
          <w:rFonts w:ascii="Arial" w:eastAsia="Times New Roman" w:hAnsi="Arial" w:cs="Arial"/>
          <w:color w:val="1A1A1C"/>
          <w:sz w:val="18"/>
          <w:szCs w:val="18"/>
          <w:lang w:eastAsia="cs-CZ"/>
        </w:rPr>
        <w:t xml:space="preserve">, přiloží žadatel k žádosti také podepsané Čestné prohlášení, v němž uvede, zda cílovou destinací vývozu je či není Ruská federace. </w:t>
      </w:r>
      <w:r w:rsidR="00EC559F">
        <w:rPr>
          <w:rFonts w:ascii="Arial" w:eastAsia="Times New Roman" w:hAnsi="Arial" w:cs="Arial"/>
          <w:color w:val="1A1A1C"/>
          <w:sz w:val="18"/>
          <w:szCs w:val="18"/>
          <w:lang w:eastAsia="cs-CZ"/>
        </w:rPr>
        <w:br/>
      </w:r>
    </w:p>
    <w:p w:rsidR="00B821F1" w:rsidRPr="00B821F1" w:rsidRDefault="009A169F" w:rsidP="00EC559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>
        <w:rPr>
          <w:rFonts w:ascii="Arial" w:hAnsi="Arial" w:cs="Arial"/>
          <w:color w:val="1A1A1C"/>
          <w:sz w:val="18"/>
          <w:szCs w:val="18"/>
          <w:lang w:eastAsia="cs-CZ"/>
        </w:rPr>
        <w:t xml:space="preserve">Podkladem pro posouzení žádosti je ohledání předmětu, které bude po předložení výše uvedených náležitostí provedeno pracovníkem NTM. Pokud to charakter a stav předmětu dovoluje, preferujeme ohledání v prostorách NTM, Kostelní 42, 170 78 Praha 7. </w:t>
      </w:r>
      <w:r>
        <w:rPr>
          <w:rFonts w:ascii="Arial" w:hAnsi="Arial" w:cs="Arial"/>
          <w:color w:val="000000" w:themeColor="text1"/>
          <w:sz w:val="18"/>
          <w:szCs w:val="18"/>
          <w:lang w:eastAsia="cs-CZ"/>
        </w:rPr>
        <w:t>Bude-li nutné, aby k ohledání předmětu vyjížděl odborný pracovník NTM mimo uvedenou adresu, bude žadateli účtován poplatek ve výši      2500 Kč. Na základě výsledku ohledání odborná organizace osvědčení vydá či nikoli.</w:t>
      </w:r>
      <w:r w:rsidR="00B821F1" w:rsidRPr="00523ECA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br/>
      </w:r>
      <w:r w:rsidR="00B821F1"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 </w:t>
      </w:r>
    </w:p>
    <w:p w:rsidR="00B821F1" w:rsidRPr="00B821F1" w:rsidRDefault="00B821F1" w:rsidP="00EC559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Vyplněnou žádost je možno zaslat poštou na adresu: Národní technické muzeum, Kostelní 42, 170 78 Praha 7, oddělení administrace a evidence sbírek. Pro osobního doručení žádosti je vhodné termín domluvit předem.</w:t>
      </w: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br/>
        <w:t> </w:t>
      </w:r>
    </w:p>
    <w:p w:rsidR="00B821F1" w:rsidRPr="00B821F1" w:rsidRDefault="00B821F1" w:rsidP="00EC559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Zákonná lhůta pro rozhodnutí o vydání osvědčení je 21 kalendářních dnů. V případě kladného vyřízení žádosti, je osvědčení k trvalému vývozu z území ČR žadateli (nebo osobě zmocněné) vydáno za poplatek 500 Kč a platí po dobu 3 let ode dne jeho vydání. Osvědčení k vývozu na dobu určitou lze vydat nejdéle na dobu 5 let, jsou vydávána bezplatně a mohou sloužit jak k jednorázovému vývozu, tak k vývozům opakovaným.</w:t>
      </w: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br/>
        <w:t>Vydané osvědčení (stejnopisy B, C, D) zašle NTM žadateli dobírkou prostřednictvím České pošty. V případě zájmu o osobní vyzvednutí je třeba předem domluvit konkrétní termín.</w:t>
      </w: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br/>
        <w:t> </w:t>
      </w:r>
    </w:p>
    <w:p w:rsidR="00B821F1" w:rsidRPr="00B821F1" w:rsidRDefault="00B821F1" w:rsidP="00EC559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Formuláře žádostí o vydání osvědčení k vývozu na dobu určitou a k trvalému vývozu předmětů kulturní hodnoty z území ČR (stejnopisy A, B, C, D) v </w:t>
      </w:r>
      <w:proofErr w:type="spellStart"/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pdf</w:t>
      </w:r>
      <w:proofErr w:type="spellEnd"/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 xml:space="preserve"> formátu jsou níže ke stažení.</w:t>
      </w: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br/>
        <w:t> </w:t>
      </w:r>
    </w:p>
    <w:p w:rsidR="00B821F1" w:rsidRPr="00B821F1" w:rsidRDefault="00B821F1" w:rsidP="00EC559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 xml:space="preserve">V případě vývozu předmětů kulturní hodnoty mimo země EU, je třeba kontaktovat vnitrozemskou celnici. Takový vývoz podléhá i dalším, unijním předpisům. Jedná-li se o kulturní statek, je k vývozu z celního území Evropské unie zapotřebí také standardní evropské povolení, které v souladu s §4 zákona č.14/2002 Sb. vydává Ministerstvo kultury, </w:t>
      </w:r>
      <w:r w:rsidR="00F72E8B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Maltézské nám. 471</w:t>
      </w: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 xml:space="preserve">, Praha </w:t>
      </w:r>
      <w:r w:rsidR="00F72E8B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1</w:t>
      </w: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.</w:t>
      </w: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br/>
        <w:t> </w:t>
      </w:r>
    </w:p>
    <w:p w:rsidR="00B821F1" w:rsidRPr="00B821F1" w:rsidRDefault="00B821F1" w:rsidP="00EC559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Od 1. ledna 2016 byla ukončena působnost CÚ při výkonu tzv. „evidenční agendy“, tj. při odesílání kulturních památek, předmětů kulturní hodnoty, sbírek a sbírkových předmětů z České republiky do zemí v rámci EU. Celní orgány potvrzují pouze osvědčení vydaná pro vývozy mimo EU (stejnopis B odešle CÚ ministerstvu, stejnopis C provází předmět kulturní hodnoty, stejnopis D si vývozce ponechá pro případnou kontrolu).</w:t>
      </w: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br/>
        <w:t xml:space="preserve">Kompetence Celní správy ČR při vývozu (zpětném dovozu) kulturních památek, předmětů kulturní hodnoty, sbírek a sbírkových předmětů do třetích zemí, a dohledová činnost CS ČR v rámci § </w:t>
      </w:r>
      <w:proofErr w:type="gramStart"/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7b</w:t>
      </w:r>
      <w:proofErr w:type="gramEnd"/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 xml:space="preserve"> zákona č. 71/1994 Sb. zůstávají zachovány.</w:t>
      </w: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br/>
        <w:t> </w:t>
      </w:r>
    </w:p>
    <w:p w:rsidR="00B821F1" w:rsidRPr="00B821F1" w:rsidRDefault="00B821F1" w:rsidP="00EC559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Povinnosti fyzické nebo právnické osoby ("dovozce") při zpětném dovozu předmětu kulturní hodnoty vyvezeného z území ČR na dobu určitou stanovené zákonem:</w:t>
      </w: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br/>
        <w:t xml:space="preserve">Po ukončení platnosti příslušného osvědčení je dovozce povinen doložit zpětný dovoz předmětu organizaci, která osvědčení vydala, odevzdáním stejnopisu D ve lhůtě 15 dnů po uplynutí doby stanovené v osvědčení pro vývoz na dobu určitou. Rovněž je povinen na vyžádání NTM předložit předmět po zpětném dovozu ke kontrole a identifikaci nebo tuto kontrolu a identifikaci umožnit na místě </w:t>
      </w: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lastRenderedPageBreak/>
        <w:t>jeho uložení.</w:t>
      </w:r>
      <w:r w:rsidR="00523ECA">
        <w:rPr>
          <w:rFonts w:ascii="Arial" w:eastAsia="Times New Roman" w:hAnsi="Arial" w:cs="Arial"/>
          <w:color w:val="1A1A1C"/>
          <w:sz w:val="18"/>
          <w:szCs w:val="18"/>
          <w:lang w:eastAsia="cs-CZ"/>
        </w:rPr>
        <w:t xml:space="preserve"> </w:t>
      </w: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V případě, že se vývoz neuskutečnil, je vlastník předmětu povinen vrátit odborné organizaci, která osvědčení vydala stejnopisy B, C a D rovněž nejpozději do 15 dnů ode dne ukončení platnosti osvědčení.</w:t>
      </w:r>
    </w:p>
    <w:p w:rsidR="00B821F1" w:rsidRPr="00EC559F" w:rsidRDefault="00B821F1" w:rsidP="00523ECA">
      <w:pPr>
        <w:shd w:val="clear" w:color="auto" w:fill="FFFFFF"/>
        <w:spacing w:before="100" w:beforeAutospacing="1" w:after="100" w:afterAutospacing="1" w:line="240" w:lineRule="atLeast"/>
        <w:ind w:left="708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EC559F">
        <w:rPr>
          <w:rFonts w:ascii="Arial" w:eastAsia="Times New Roman" w:hAnsi="Arial" w:cs="Arial"/>
          <w:b/>
          <w:bCs/>
          <w:color w:val="1A1A1C"/>
          <w:sz w:val="18"/>
          <w:szCs w:val="18"/>
          <w:lang w:eastAsia="cs-CZ"/>
        </w:rPr>
        <w:t>POZOR</w:t>
      </w:r>
      <w:r w:rsidRPr="00EC559F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, při nedodržení výše uvedených zákonných povinností se vlastník/dovozce vystavuje možnosti udělení pokuty až do výše 20 000 Kč.</w:t>
      </w:r>
    </w:p>
    <w:p w:rsidR="00B821F1" w:rsidRPr="00B821F1" w:rsidRDefault="00B821F1" w:rsidP="00EC559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Osvědčení nemohou být nahrazena posudky soudního znalce. Posudek tedy nemůže</w:t>
      </w:r>
      <w:r w:rsidR="00EC559F">
        <w:rPr>
          <w:rFonts w:ascii="Arial" w:eastAsia="Times New Roman" w:hAnsi="Arial" w:cs="Arial"/>
          <w:color w:val="1A1A1C"/>
          <w:sz w:val="18"/>
          <w:szCs w:val="18"/>
          <w:lang w:eastAsia="cs-CZ"/>
        </w:rPr>
        <w:t xml:space="preserve"> </w:t>
      </w: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být znalcem vepsán do tiskopisu.</w:t>
      </w:r>
    </w:p>
    <w:p w:rsidR="00B821F1" w:rsidRPr="00B821F1" w:rsidRDefault="00B821F1" w:rsidP="00B821F1">
      <w:pPr>
        <w:shd w:val="clear" w:color="auto" w:fill="FFFFFF"/>
        <w:spacing w:before="100" w:beforeAutospacing="1" w:after="100" w:afterAutospacing="1" w:line="240" w:lineRule="atLeast"/>
        <w:ind w:left="600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b/>
          <w:bCs/>
          <w:color w:val="1A1A1C"/>
          <w:sz w:val="18"/>
          <w:szCs w:val="18"/>
          <w:lang w:eastAsia="cs-CZ"/>
        </w:rPr>
        <w:t>DŮLEŽITÉ UPOZORNĚNÍ:</w:t>
      </w:r>
    </w:p>
    <w:p w:rsidR="00B821F1" w:rsidRPr="00B821F1" w:rsidRDefault="00B821F1" w:rsidP="00B821F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Tento zákon se nevztahuje na prodej a vývoz kulturních památek a národních kulturních památek (zákon č. 20/1987 Sb., o státní památkové péči, ve znění pozdějších předpisů), evidovaných sbírek muzejní povahy a sbírkových předmětů, které jsou jejich součástmi (zákon č. 122/2000 Sb., o ochraně sbírek muzejní povahy a o změně některých dalších zákonů), archiválií (zákon č. 97/1974 Sb., o archivnictví ve znění pozdějších předpisů), originálů uměleckých děl žijících autorů a na předměty dovezené do České republiky, které byly propuštěny do režimu dočasného použití.</w:t>
      </w: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br/>
        <w:t> </w:t>
      </w:r>
    </w:p>
    <w:p w:rsidR="00C16C7A" w:rsidRPr="00B821F1" w:rsidRDefault="00B821F1" w:rsidP="00B821F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C"/>
          <w:sz w:val="18"/>
          <w:szCs w:val="18"/>
          <w:lang w:eastAsia="cs-CZ"/>
        </w:rPr>
      </w:pP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Předměty kulturní hodnoty z oboru archeologie a předměty kulturní hodnoty sakrální a kultovní povahy nabízené k prodeji musí být podle §3 odst. 1 zákona č. 71/1994 Sb. opatřeny osvědčením k trvalému vývozu, kupujícímu musí být spolu s předmětem kulturní hodnoty předáno osvědčení ve třech stejnopisech označených B, C a D. Nabídkou k prodeji se též rozumí i vystavení ve veřejných prodejních prostorách, na dražbách a sběratel</w:t>
      </w:r>
      <w:r>
        <w:rPr>
          <w:rFonts w:ascii="Arial" w:eastAsia="Times New Roman" w:hAnsi="Arial" w:cs="Arial"/>
          <w:color w:val="1A1A1C"/>
          <w:sz w:val="18"/>
          <w:szCs w:val="18"/>
          <w:lang w:eastAsia="cs-CZ"/>
        </w:rPr>
        <w:t>s</w:t>
      </w:r>
      <w:r w:rsidRPr="00B821F1">
        <w:rPr>
          <w:rFonts w:ascii="Arial" w:eastAsia="Times New Roman" w:hAnsi="Arial" w:cs="Arial"/>
          <w:color w:val="1A1A1C"/>
          <w:sz w:val="18"/>
          <w:szCs w:val="18"/>
          <w:lang w:eastAsia="cs-CZ"/>
        </w:rPr>
        <w:t>kých trzích.</w:t>
      </w:r>
    </w:p>
    <w:sectPr w:rsidR="00C16C7A" w:rsidRPr="00B82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849DE"/>
    <w:multiLevelType w:val="multilevel"/>
    <w:tmpl w:val="3DF6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E6F01"/>
    <w:multiLevelType w:val="multilevel"/>
    <w:tmpl w:val="8A94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8C6C66"/>
    <w:multiLevelType w:val="multilevel"/>
    <w:tmpl w:val="98C8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1948AC"/>
    <w:multiLevelType w:val="multilevel"/>
    <w:tmpl w:val="8A66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3C5C41"/>
    <w:multiLevelType w:val="multilevel"/>
    <w:tmpl w:val="FF98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1657D6"/>
    <w:multiLevelType w:val="multilevel"/>
    <w:tmpl w:val="F46E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E00652"/>
    <w:multiLevelType w:val="hybridMultilevel"/>
    <w:tmpl w:val="6D0A9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  <w:lvlOverride w:ilvl="0">
      <w:startOverride w:val="2"/>
    </w:lvlOverride>
  </w:num>
  <w:num w:numId="5">
    <w:abstractNumId w:val="3"/>
    <w:lvlOverride w:ilvl="0">
      <w:startOverride w:val="3"/>
    </w:lvlOverride>
  </w:num>
  <w:num w:numId="6">
    <w:abstractNumId w:val="3"/>
    <w:lvlOverride w:ilvl="0">
      <w:startOverride w:val="4"/>
    </w:lvlOverride>
  </w:num>
  <w:num w:numId="7">
    <w:abstractNumId w:val="3"/>
    <w:lvlOverride w:ilvl="0">
      <w:startOverride w:val="5"/>
    </w:lvlOverride>
  </w:num>
  <w:num w:numId="8">
    <w:abstractNumId w:val="3"/>
    <w:lvlOverride w:ilvl="0">
      <w:startOverride w:val="6"/>
    </w:lvlOverride>
  </w:num>
  <w:num w:numId="9">
    <w:abstractNumId w:val="3"/>
    <w:lvlOverride w:ilvl="0">
      <w:startOverride w:val="7"/>
    </w:lvlOverride>
  </w:num>
  <w:num w:numId="10">
    <w:abstractNumId w:val="3"/>
    <w:lvlOverride w:ilvl="0">
      <w:startOverride w:val="8"/>
    </w:lvlOverride>
  </w:num>
  <w:num w:numId="11">
    <w:abstractNumId w:val="3"/>
    <w:lvlOverride w:ilvl="0">
      <w:startOverride w:val="9"/>
    </w:lvlOverride>
  </w:num>
  <w:num w:numId="12">
    <w:abstractNumId w:val="3"/>
    <w:lvlOverride w:ilvl="0">
      <w:startOverride w:val="10"/>
    </w:lvlOverride>
  </w:num>
  <w:num w:numId="13">
    <w:abstractNumId w:val="3"/>
    <w:lvlOverride w:ilvl="0">
      <w:startOverride w:val="11"/>
    </w:lvlOverride>
  </w:num>
  <w:num w:numId="14">
    <w:abstractNumId w:val="1"/>
    <w:lvlOverride w:ilvl="0">
      <w:startOverride w:val="13"/>
    </w:lvlOverride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F1"/>
    <w:rsid w:val="0020077A"/>
    <w:rsid w:val="003F7702"/>
    <w:rsid w:val="004A7C06"/>
    <w:rsid w:val="00523ECA"/>
    <w:rsid w:val="009A169F"/>
    <w:rsid w:val="00B821F1"/>
    <w:rsid w:val="00C16C7A"/>
    <w:rsid w:val="00E3029D"/>
    <w:rsid w:val="00EC559F"/>
    <w:rsid w:val="00F7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739DF-DC90-4B1B-BA38-5F2561BA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82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821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rteindent1">
    <w:name w:val="rteindent1"/>
    <w:basedOn w:val="Normln"/>
    <w:rsid w:val="00B8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21F1"/>
    <w:rPr>
      <w:b/>
      <w:bCs/>
    </w:rPr>
  </w:style>
  <w:style w:type="paragraph" w:styleId="Odstavecseseznamem">
    <w:name w:val="List Paragraph"/>
    <w:basedOn w:val="Normln"/>
    <w:uiPriority w:val="34"/>
    <w:qFormat/>
    <w:rsid w:val="00EC5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1336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Jan</dc:creator>
  <cp:keywords/>
  <dc:description/>
  <cp:lastModifiedBy>Dobisíková Jana</cp:lastModifiedBy>
  <cp:revision>2</cp:revision>
  <dcterms:created xsi:type="dcterms:W3CDTF">2024-07-18T11:10:00Z</dcterms:created>
  <dcterms:modified xsi:type="dcterms:W3CDTF">2024-07-18T11:10:00Z</dcterms:modified>
</cp:coreProperties>
</file>