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F393F" w14:textId="4D0130EB" w:rsidR="00DC3898" w:rsidRPr="00995B87" w:rsidRDefault="00DC3898" w:rsidP="00DC389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Czech Innovation Expo</w:t>
      </w:r>
    </w:p>
    <w:p w14:paraId="7AD50720" w14:textId="77777777" w:rsidR="00DC3898" w:rsidRPr="00A94DCC" w:rsidRDefault="00DC3898" w:rsidP="00DC3898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A94DCC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Významné postavy české vědy a techniky</w:t>
      </w:r>
    </w:p>
    <w:p w14:paraId="029AD291" w14:textId="14F0062E" w:rsidR="00DC3898" w:rsidRPr="00995B87" w:rsidRDefault="00DC3898" w:rsidP="00DC389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Výstava Národního technického muzea</w:t>
      </w:r>
    </w:p>
    <w:p w14:paraId="4D07B186" w14:textId="758C00E4" w:rsidR="00C00167" w:rsidRPr="00995B87" w:rsidRDefault="00DC3898" w:rsidP="00DB11BE">
      <w:pPr>
        <w:pStyle w:val="Normln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Nová interaktivní výstava v Národním technickém muzeu představuje část projektu Českých center </w:t>
      </w:r>
      <w:r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Czech </w:t>
      </w:r>
      <w:proofErr w:type="spellStart"/>
      <w:r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Innovation</w:t>
      </w:r>
      <w:proofErr w:type="spellEnd"/>
      <w:r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Expo z roku 2018</w:t>
      </w:r>
      <w:r w:rsidR="00710C18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věnovanou historii české vědy a</w:t>
      </w:r>
      <w:r w:rsidR="00DB11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710C18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techniky</w:t>
      </w:r>
      <w:r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312CB7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Návštěvníci </w:t>
      </w:r>
      <w:r w:rsidR="00C00167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se mohou </w:t>
      </w:r>
      <w:r w:rsidR="00312CB7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za pomoci nejnovějších technologií blíže seznámit s 9 osobnostmi</w:t>
      </w:r>
      <w:r w:rsidR="00710C18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12CB7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 jejich </w:t>
      </w:r>
      <w:r w:rsidR="0097407D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vynálezy či objevy</w:t>
      </w:r>
      <w:r w:rsidR="00C00167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n</w:t>
      </w:r>
      <w:r w:rsidR="00FB63B9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apř</w:t>
      </w:r>
      <w:r w:rsidR="00710C18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. s Otto Wichterlem, Františkem Křižíkem nebo Josefem </w:t>
      </w:r>
      <w:proofErr w:type="spellStart"/>
      <w:r w:rsidR="00710C18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Sousedíkem</w:t>
      </w:r>
      <w:proofErr w:type="spellEnd"/>
      <w:r w:rsidR="00710C18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, </w:t>
      </w:r>
      <w:r w:rsid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a se 7 </w:t>
      </w:r>
      <w:r w:rsidR="00C00167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vybranými průmyslovými značkami</w:t>
      </w:r>
      <w:r w:rsid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, např. </w:t>
      </w:r>
      <w:r w:rsidR="00710C18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Škoda, </w:t>
      </w:r>
      <w:proofErr w:type="spellStart"/>
      <w:r w:rsidR="00710C18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Koh</w:t>
      </w:r>
      <w:proofErr w:type="spellEnd"/>
      <w:r w:rsidR="00710C18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-i-</w:t>
      </w:r>
      <w:proofErr w:type="spellStart"/>
      <w:r w:rsidR="00710C18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noor</w:t>
      </w:r>
      <w:proofErr w:type="spellEnd"/>
      <w:r w:rsidR="0097407D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či Baťa</w:t>
      </w:r>
      <w:r w:rsidR="00710C18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.</w:t>
      </w:r>
      <w:r w:rsidR="00C00167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C00167" w:rsidRPr="00995B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Piktogramy použité na panelech výstavy jsou „malou encyklopedií“, která spojuje moderní audio-visuální umění, design a technologii.</w:t>
      </w:r>
      <w:r w:rsidR="00C00167" w:rsidRPr="00995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766E6E8" w14:textId="6859D83D" w:rsidR="00FB63B9" w:rsidRPr="00995B87" w:rsidRDefault="00FB63B9" w:rsidP="00DB11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Ivana Lorencová, vedoucí oddělení pro vědu a techniku NTM, uvedla: „</w:t>
      </w:r>
      <w:r w:rsidRPr="00995B8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Projekt zapadá do dlouhodobých popularizačních aktivit NTM a vychází z propojení interaktivního a audiovizuálního zážitku. Cíle výstavy je přilákat návštěvníky všech věkových skupin, kteří mohou jednoduchou a zábavnou formou pochopit princip fungování prezentovaných vynálezů </w:t>
      </w:r>
      <w:r w:rsidR="000204E2" w:rsidRPr="00995B8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či</w:t>
      </w:r>
      <w:r w:rsidRPr="00995B8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objevů</w:t>
      </w:r>
      <w:r w:rsidR="000204E2" w:rsidRPr="00995B8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a</w:t>
      </w:r>
      <w:r w:rsidRPr="00995B8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poznat jejich autory.</w:t>
      </w:r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“</w:t>
      </w:r>
    </w:p>
    <w:p w14:paraId="50D48201" w14:textId="77777777" w:rsidR="00710C18" w:rsidRPr="00995B87" w:rsidRDefault="00710C18" w:rsidP="00DB11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</w:p>
    <w:p w14:paraId="7252B8E8" w14:textId="09FC9F41" w:rsidR="00710C18" w:rsidRPr="00995B87" w:rsidRDefault="00710C18" w:rsidP="00DB11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Forma zpracování výstavy vytváří přitažlivý rozměr pro poznávaní a vzdělávání. Na první pohled přitáhne unikátní minimalistické grafické ztvárnění panelů, na nichž jsou jen černobílé abstraktní linky a symboly. Návštěvník si stáhne zdarma dostupnou aplikaci CIE AR na zařízeních s iOS a Android (</w:t>
      </w:r>
      <w:proofErr w:type="spellStart"/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App</w:t>
      </w:r>
      <w:proofErr w:type="spellEnd"/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Store</w:t>
      </w:r>
      <w:proofErr w:type="spellEnd"/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nebo Google Play) do svého mobilního zařízení a</w:t>
      </w:r>
      <w:r w:rsidR="00814A6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může na displeji rozpohybovat animaci, která tyto obrazce doplní o jejich skrytý digitální obsah. </w:t>
      </w:r>
      <w:bookmarkStart w:id="0" w:name="_GoBack"/>
      <w:bookmarkEnd w:id="0"/>
      <w:r w:rsidR="00A97356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Atraktivní</w:t>
      </w:r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součástí </w:t>
      </w:r>
      <w:r w:rsidR="00A97356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výstavy bude</w:t>
      </w:r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virtuální realita, </w:t>
      </w:r>
      <w:r w:rsidR="00A97356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díky </w:t>
      </w:r>
      <w:r w:rsidR="007975E3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které </w:t>
      </w:r>
      <w:r w:rsidR="00A97356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se může návštěvník projet </w:t>
      </w:r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Slovenskou </w:t>
      </w:r>
      <w:proofErr w:type="spellStart"/>
      <w:r w:rsidR="00A97356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strelou</w:t>
      </w:r>
      <w:proofErr w:type="spellEnd"/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A97356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navštívit </w:t>
      </w:r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byt </w:t>
      </w:r>
      <w:r w:rsidR="00A97356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Ott</w:t>
      </w:r>
      <w:r w:rsidR="00C00167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</w:t>
      </w:r>
      <w:r w:rsidR="00A97356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Wichterleho, Baťu ve Zlíně, </w:t>
      </w:r>
      <w:r w:rsidR="00A97356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prohlédnout si </w:t>
      </w:r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turbínu a</w:t>
      </w:r>
      <w:r w:rsidR="00A97356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pod.</w:t>
      </w:r>
    </w:p>
    <w:p w14:paraId="3187685C" w14:textId="77777777" w:rsidR="0097407D" w:rsidRPr="00995B87" w:rsidRDefault="0097407D" w:rsidP="00DB11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FF68A94" w14:textId="2C2EF06C" w:rsidR="00710C18" w:rsidRPr="00995B87" w:rsidRDefault="00710C18" w:rsidP="00DB11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Výstavu připravila Česká centra společně s partnery v roce 2018, instalována byla na mnoha místech v zahraničí i v Čechách. Poprvé byla otevřena v Berlíně, poté slavila úspěchy např. v</w:t>
      </w:r>
      <w:r w:rsidR="00814A6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Madridu, Stockholmu, Mnichově, Aténách, Římě, Pekingu, Šanghaji nebo Tokiu. V Praze byla prezentována veřejnosti v pražské Galerii Českých center, v kampusu vysokých škol v Dejvicích nebo na strojírenském veletrhu v Brně. </w:t>
      </w:r>
      <w:r w:rsidR="00C00167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</w:t>
      </w:r>
      <w:r w:rsidR="00C00167" w:rsidRPr="00995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ýstava byla v roce 2018 nominovaná na Czech Grand Design </w:t>
      </w:r>
      <w:proofErr w:type="spellStart"/>
      <w:r w:rsidR="00C00167" w:rsidRPr="00995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Award</w:t>
      </w:r>
      <w:proofErr w:type="spellEnd"/>
      <w:r w:rsidR="00C00167" w:rsidRPr="00995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 grafický design.</w:t>
      </w:r>
    </w:p>
    <w:p w14:paraId="31ED3FA1" w14:textId="75AECE6A" w:rsidR="00A97356" w:rsidRPr="00995B87" w:rsidRDefault="00A97356" w:rsidP="00DB11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0EC6374" w14:textId="143D61CE" w:rsidR="00A97356" w:rsidRPr="00995B87" w:rsidRDefault="0097407D" w:rsidP="00DB11BE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Představené o</w:t>
      </w:r>
      <w:r w:rsidR="00A97356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sobnosti:</w:t>
      </w:r>
      <w:r w:rsidR="00A97356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Otto Wichterle, Jaroslav Heyrovský, Antonín Holý, Ludvík Očenášek, Viktor Kaplan, Josef Ressel, František Křižík, Josef </w:t>
      </w:r>
      <w:proofErr w:type="spellStart"/>
      <w:r w:rsidR="00A97356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Sousedík</w:t>
      </w:r>
      <w:proofErr w:type="spellEnd"/>
      <w:r w:rsidR="00A97356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A97356" w:rsidRPr="00995B87">
        <w:rPr>
          <w:rFonts w:ascii="Times New Roman" w:hAnsi="Times New Roman" w:cs="Times New Roman"/>
          <w:sz w:val="24"/>
          <w:szCs w:val="24"/>
        </w:rPr>
        <w:t xml:space="preserve">Armin </w:t>
      </w:r>
      <w:proofErr w:type="spellStart"/>
      <w:r w:rsidR="00A97356" w:rsidRPr="00995B87">
        <w:rPr>
          <w:rFonts w:ascii="Times New Roman" w:hAnsi="Times New Roman" w:cs="Times New Roman"/>
          <w:sz w:val="24"/>
          <w:szCs w:val="24"/>
        </w:rPr>
        <w:t>Delong</w:t>
      </w:r>
      <w:proofErr w:type="spellEnd"/>
      <w:r w:rsidR="00A97356" w:rsidRPr="00995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BB873" w14:textId="457E28F6" w:rsidR="00A97356" w:rsidRPr="00995B87" w:rsidRDefault="0097407D" w:rsidP="00A973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Představené f</w:t>
      </w:r>
      <w:r w:rsidR="00A97356" w:rsidRPr="00995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irmy:</w:t>
      </w:r>
      <w:r w:rsidR="00A97356" w:rsidRPr="00995B87">
        <w:rPr>
          <w:rFonts w:ascii="Times New Roman" w:hAnsi="Times New Roman" w:cs="Times New Roman"/>
          <w:sz w:val="24"/>
          <w:szCs w:val="24"/>
        </w:rPr>
        <w:t xml:space="preserve"> Škoda, </w:t>
      </w:r>
      <w:r w:rsidR="00A97356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JAWA, Baťa, Tatra, Zetor, Koh-i-noor</w:t>
      </w:r>
      <w:r w:rsidR="00C00167" w:rsidRPr="00995B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Albatros</w:t>
      </w:r>
    </w:p>
    <w:p w14:paraId="24ED731F" w14:textId="44438A4C" w:rsidR="00A97356" w:rsidRPr="00995B87" w:rsidRDefault="00A97356" w:rsidP="00710C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02F2C3B" w14:textId="77777777" w:rsidR="00710C18" w:rsidRPr="00995B87" w:rsidRDefault="00710C18" w:rsidP="00710C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1701528" w14:textId="77777777" w:rsidR="00710C18" w:rsidRPr="00995B87" w:rsidRDefault="00710C18" w:rsidP="00710C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E8733A" w14:textId="77777777" w:rsidR="00710C18" w:rsidRPr="00995B87" w:rsidRDefault="00710C18" w:rsidP="00710C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71F562" w14:textId="77777777" w:rsidR="0097407D" w:rsidRPr="00995B87" w:rsidRDefault="0097407D" w:rsidP="00DC3898">
      <w:pPr>
        <w:rPr>
          <w:rFonts w:ascii="Times New Roman" w:hAnsi="Times New Roman" w:cs="Times New Roman"/>
          <w:bCs/>
          <w:i/>
          <w:color w:val="000000"/>
          <w:sz w:val="24"/>
          <w:szCs w:val="24"/>
          <w:highlight w:val="yellow"/>
          <w:shd w:val="clear" w:color="auto" w:fill="FFFFFF"/>
        </w:rPr>
      </w:pPr>
    </w:p>
    <w:p w14:paraId="486E8333" w14:textId="0D5291B7" w:rsidR="0097407D" w:rsidRDefault="0097407D" w:rsidP="00DC3898">
      <w:pPr>
        <w:rPr>
          <w:rFonts w:ascii="Times New Roman" w:hAnsi="Times New Roman" w:cs="Times New Roman"/>
          <w:bCs/>
          <w:i/>
          <w:color w:val="000000"/>
          <w:sz w:val="24"/>
          <w:szCs w:val="24"/>
          <w:highlight w:val="yellow"/>
          <w:shd w:val="clear" w:color="auto" w:fill="FFFFFF"/>
        </w:rPr>
      </w:pPr>
    </w:p>
    <w:p w14:paraId="371782BF" w14:textId="5E4DEC0A" w:rsidR="007E33DF" w:rsidRPr="00995B87" w:rsidRDefault="007E33DF" w:rsidP="007E33DF">
      <w:pPr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highlight w:val="yellow"/>
          <w:shd w:val="clear" w:color="auto" w:fill="FFFFFF"/>
        </w:rPr>
      </w:pPr>
      <w:r w:rsidRPr="007E33DF">
        <w:rPr>
          <w:rFonts w:ascii="Times New Roman" w:hAnsi="Times New Roman" w:cs="Times New Roman"/>
          <w:bCs/>
          <w:i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 wp14:anchorId="37C89511" wp14:editId="24F82270">
            <wp:extent cx="3848100" cy="2565400"/>
            <wp:effectExtent l="0" t="0" r="0" b="6350"/>
            <wp:docPr id="3" name="Obrázek 3" descr="C:\Users\jdobis\Desktop\květen 21\MY2A9239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obis\Desktop\květen 21\MY2A9239_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F6500" w14:textId="77777777" w:rsidR="007E33DF" w:rsidRDefault="007E33DF" w:rsidP="007E33DF">
      <w:pPr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7E33DF">
        <w:rPr>
          <w:rFonts w:ascii="Times New Roman" w:hAnsi="Times New Roman" w:cs="Times New Roman"/>
          <w:bCs/>
          <w:i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794E6ED3" wp14:editId="05776E08">
            <wp:extent cx="3848100" cy="2566594"/>
            <wp:effectExtent l="0" t="0" r="0" b="5715"/>
            <wp:docPr id="4" name="Obrázek 4" descr="C:\Users\jdobis\Desktop\květen 21\MY2A924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dobis\Desktop\květen 21\MY2A9244_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058" cy="257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ACF1E" w14:textId="77777777" w:rsidR="00DC3898" w:rsidRPr="00995B87" w:rsidRDefault="00DC3898" w:rsidP="00DC38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3AF4ECF" w14:textId="07F7EC93" w:rsidR="00746EF6" w:rsidRPr="00995B87" w:rsidRDefault="00DC3898" w:rsidP="00A97356">
      <w:pPr>
        <w:shd w:val="clear" w:color="auto" w:fill="FFFFFF"/>
        <w:spacing w:after="0" w:line="240" w:lineRule="auto"/>
        <w:ind w:left="-105" w:right="-105"/>
        <w:rPr>
          <w:rFonts w:ascii="Times New Roman" w:hAnsi="Times New Roman" w:cs="Times New Roman"/>
          <w:b/>
          <w:sz w:val="24"/>
          <w:szCs w:val="24"/>
        </w:rPr>
      </w:pPr>
      <w:r w:rsidRPr="00995B87">
        <w:rPr>
          <w:rFonts w:ascii="Times New Roman" w:hAnsi="Times New Roman" w:cs="Times New Roman"/>
          <w:b/>
          <w:sz w:val="24"/>
          <w:szCs w:val="24"/>
        </w:rPr>
        <w:t>   </w:t>
      </w:r>
    </w:p>
    <w:p w14:paraId="018DCDBF" w14:textId="2BE1DAFD" w:rsidR="00DF4BA5" w:rsidRPr="00995B87" w:rsidRDefault="00A97356" w:rsidP="00DF4BA5">
      <w:pPr>
        <w:rPr>
          <w:rFonts w:ascii="Times New Roman" w:hAnsi="Times New Roman" w:cs="Times New Roman"/>
          <w:b/>
          <w:sz w:val="24"/>
          <w:szCs w:val="24"/>
        </w:rPr>
      </w:pPr>
      <w:r w:rsidRPr="00995B87">
        <w:rPr>
          <w:rFonts w:ascii="Times New Roman" w:hAnsi="Times New Roman" w:cs="Times New Roman"/>
          <w:b/>
          <w:sz w:val="24"/>
          <w:szCs w:val="24"/>
        </w:rPr>
        <w:t xml:space="preserve">Výstava se koná ve foyeru </w:t>
      </w:r>
      <w:r w:rsidR="00995B8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95B87">
        <w:rPr>
          <w:rFonts w:ascii="Times New Roman" w:hAnsi="Times New Roman" w:cs="Times New Roman"/>
          <w:b/>
          <w:sz w:val="24"/>
          <w:szCs w:val="24"/>
        </w:rPr>
        <w:t xml:space="preserve">patra NTM od </w:t>
      </w:r>
      <w:r w:rsidR="00836CD3" w:rsidRPr="00995B87">
        <w:rPr>
          <w:rFonts w:ascii="Times New Roman" w:hAnsi="Times New Roman" w:cs="Times New Roman"/>
          <w:b/>
          <w:sz w:val="24"/>
          <w:szCs w:val="24"/>
        </w:rPr>
        <w:t xml:space="preserve">26. 5. </w:t>
      </w:r>
      <w:r w:rsidRPr="00995B87">
        <w:rPr>
          <w:rFonts w:ascii="Times New Roman" w:hAnsi="Times New Roman" w:cs="Times New Roman"/>
          <w:b/>
          <w:sz w:val="24"/>
          <w:szCs w:val="24"/>
        </w:rPr>
        <w:t>do</w:t>
      </w:r>
      <w:r w:rsidR="00F00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CD3" w:rsidRPr="00995B87">
        <w:rPr>
          <w:rFonts w:ascii="Times New Roman" w:hAnsi="Times New Roman" w:cs="Times New Roman"/>
          <w:b/>
          <w:sz w:val="24"/>
          <w:szCs w:val="24"/>
        </w:rPr>
        <w:t>15. 9. 2021.</w:t>
      </w:r>
    </w:p>
    <w:p w14:paraId="4CB36757" w14:textId="09F4A5FE" w:rsidR="007B716C" w:rsidRPr="00995B87" w:rsidRDefault="007B716C" w:rsidP="007B716C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B87">
        <w:rPr>
          <w:rFonts w:ascii="Times New Roman" w:hAnsi="Times New Roman" w:cs="Times New Roman"/>
          <w:b/>
          <w:sz w:val="24"/>
          <w:szCs w:val="24"/>
        </w:rPr>
        <w:t>Tisková zpráva Národního technického muzea</w:t>
      </w:r>
      <w:r w:rsidR="00EA0936" w:rsidRPr="00995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356" w:rsidRPr="00995B87">
        <w:rPr>
          <w:rFonts w:ascii="Times New Roman" w:hAnsi="Times New Roman" w:cs="Times New Roman"/>
          <w:b/>
          <w:sz w:val="24"/>
          <w:szCs w:val="24"/>
        </w:rPr>
        <w:t>2</w:t>
      </w:r>
      <w:r w:rsidR="002936B0">
        <w:rPr>
          <w:rFonts w:ascii="Times New Roman" w:hAnsi="Times New Roman" w:cs="Times New Roman"/>
          <w:b/>
          <w:sz w:val="24"/>
          <w:szCs w:val="24"/>
        </w:rPr>
        <w:t>6</w:t>
      </w:r>
      <w:r w:rsidR="00A97356" w:rsidRPr="00995B87">
        <w:rPr>
          <w:rFonts w:ascii="Times New Roman" w:hAnsi="Times New Roman" w:cs="Times New Roman"/>
          <w:b/>
          <w:sz w:val="24"/>
          <w:szCs w:val="24"/>
        </w:rPr>
        <w:t>. 5. 2021</w:t>
      </w:r>
    </w:p>
    <w:p w14:paraId="19904D9F" w14:textId="77777777" w:rsidR="007B716C" w:rsidRPr="00995B87" w:rsidRDefault="007B716C" w:rsidP="007B716C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995B87">
        <w:rPr>
          <w:rFonts w:ascii="Times New Roman" w:hAnsi="Times New Roman" w:cs="Times New Roman"/>
          <w:b/>
          <w:sz w:val="24"/>
          <w:szCs w:val="24"/>
        </w:rPr>
        <w:t>Kontakt:</w:t>
      </w:r>
    </w:p>
    <w:p w14:paraId="7613C195" w14:textId="6E65352A" w:rsidR="001F6F32" w:rsidRPr="007E33DF" w:rsidRDefault="007B716C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95B87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995B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95B87">
        <w:rPr>
          <w:rFonts w:ascii="Times New Roman" w:hAnsi="Times New Roman" w:cs="Times New Roman"/>
          <w:i/>
          <w:color w:val="333333"/>
          <w:sz w:val="24"/>
          <w:szCs w:val="24"/>
        </w:rPr>
        <w:t>Vedoucí Odboru PR a práce s veřejností</w:t>
      </w:r>
      <w:r w:rsidRPr="00995B87">
        <w:rPr>
          <w:rFonts w:ascii="Times New Roman" w:hAnsi="Times New Roman" w:cs="Times New Roman"/>
          <w:i/>
          <w:color w:val="333333"/>
          <w:sz w:val="24"/>
          <w:szCs w:val="24"/>
        </w:rPr>
        <w:br/>
        <w:t>Email: jan.duda@ntm.cz</w:t>
      </w:r>
      <w:r w:rsidRPr="00995B87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995B87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995B87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Kostelní 42, 170 </w:t>
      </w:r>
      <w:proofErr w:type="gramStart"/>
      <w:r w:rsidRPr="00995B87">
        <w:rPr>
          <w:rFonts w:ascii="Times New Roman" w:hAnsi="Times New Roman" w:cs="Times New Roman"/>
          <w:i/>
          <w:color w:val="333333"/>
          <w:sz w:val="24"/>
          <w:szCs w:val="24"/>
        </w:rPr>
        <w:t>00  Praha</w:t>
      </w:r>
      <w:proofErr w:type="gramEnd"/>
      <w:r w:rsidRPr="00995B87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7</w:t>
      </w:r>
    </w:p>
    <w:sectPr w:rsidR="001F6F32" w:rsidRPr="007E33D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83614" w14:textId="77777777" w:rsidR="00767823" w:rsidRDefault="00767823" w:rsidP="007B716C">
      <w:pPr>
        <w:spacing w:after="0" w:line="240" w:lineRule="auto"/>
      </w:pPr>
      <w:r>
        <w:separator/>
      </w:r>
    </w:p>
  </w:endnote>
  <w:endnote w:type="continuationSeparator" w:id="0">
    <w:p w14:paraId="55336D9E" w14:textId="77777777" w:rsidR="00767823" w:rsidRDefault="00767823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DD40D" w14:textId="77777777" w:rsidR="00767823" w:rsidRDefault="00767823" w:rsidP="007B716C">
      <w:pPr>
        <w:spacing w:after="0" w:line="240" w:lineRule="auto"/>
      </w:pPr>
      <w:r>
        <w:separator/>
      </w:r>
    </w:p>
  </w:footnote>
  <w:footnote w:type="continuationSeparator" w:id="0">
    <w:p w14:paraId="30310581" w14:textId="77777777" w:rsidR="00767823" w:rsidRDefault="00767823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204E2"/>
    <w:rsid w:val="00032975"/>
    <w:rsid w:val="000936A5"/>
    <w:rsid w:val="000A505E"/>
    <w:rsid w:val="000D58FB"/>
    <w:rsid w:val="00101B9B"/>
    <w:rsid w:val="00144FEB"/>
    <w:rsid w:val="001871DC"/>
    <w:rsid w:val="001935A4"/>
    <w:rsid w:val="00233BC1"/>
    <w:rsid w:val="00274D0F"/>
    <w:rsid w:val="002936B0"/>
    <w:rsid w:val="002A1F51"/>
    <w:rsid w:val="00312CB7"/>
    <w:rsid w:val="00326891"/>
    <w:rsid w:val="00380EEB"/>
    <w:rsid w:val="00382C20"/>
    <w:rsid w:val="003E35CA"/>
    <w:rsid w:val="00400186"/>
    <w:rsid w:val="004524F5"/>
    <w:rsid w:val="0047215F"/>
    <w:rsid w:val="004F6E38"/>
    <w:rsid w:val="005E22DB"/>
    <w:rsid w:val="005E7736"/>
    <w:rsid w:val="00631591"/>
    <w:rsid w:val="00652A50"/>
    <w:rsid w:val="00670D2D"/>
    <w:rsid w:val="006B3F53"/>
    <w:rsid w:val="006F2247"/>
    <w:rsid w:val="00703305"/>
    <w:rsid w:val="00710C18"/>
    <w:rsid w:val="00746EF6"/>
    <w:rsid w:val="0076779A"/>
    <w:rsid w:val="00767823"/>
    <w:rsid w:val="0077345A"/>
    <w:rsid w:val="007975E3"/>
    <w:rsid w:val="007B716C"/>
    <w:rsid w:val="007E33DF"/>
    <w:rsid w:val="007F3944"/>
    <w:rsid w:val="00814A63"/>
    <w:rsid w:val="00824757"/>
    <w:rsid w:val="00836CD3"/>
    <w:rsid w:val="00852336"/>
    <w:rsid w:val="0087089C"/>
    <w:rsid w:val="00892563"/>
    <w:rsid w:val="008A7A4C"/>
    <w:rsid w:val="008E32D6"/>
    <w:rsid w:val="008E6DB8"/>
    <w:rsid w:val="0097407D"/>
    <w:rsid w:val="00981610"/>
    <w:rsid w:val="00995B87"/>
    <w:rsid w:val="009A4FAF"/>
    <w:rsid w:val="009C7869"/>
    <w:rsid w:val="009E59F3"/>
    <w:rsid w:val="00A94DCC"/>
    <w:rsid w:val="00A97356"/>
    <w:rsid w:val="00AB074D"/>
    <w:rsid w:val="00B30C07"/>
    <w:rsid w:val="00B57876"/>
    <w:rsid w:val="00B651AF"/>
    <w:rsid w:val="00C00167"/>
    <w:rsid w:val="00C053D9"/>
    <w:rsid w:val="00C81D15"/>
    <w:rsid w:val="00C84632"/>
    <w:rsid w:val="00C87193"/>
    <w:rsid w:val="00D103A5"/>
    <w:rsid w:val="00D2227B"/>
    <w:rsid w:val="00D719CE"/>
    <w:rsid w:val="00DB11BE"/>
    <w:rsid w:val="00DB29B2"/>
    <w:rsid w:val="00DC3898"/>
    <w:rsid w:val="00DF4BA5"/>
    <w:rsid w:val="00E04DA3"/>
    <w:rsid w:val="00E126B7"/>
    <w:rsid w:val="00E63144"/>
    <w:rsid w:val="00EA0936"/>
    <w:rsid w:val="00F00A9A"/>
    <w:rsid w:val="00F44403"/>
    <w:rsid w:val="00F74633"/>
    <w:rsid w:val="00F77A4A"/>
    <w:rsid w:val="00FB63B9"/>
    <w:rsid w:val="00FB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483FE-7967-445F-BADF-9F614E39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Jana Dobisíková</cp:lastModifiedBy>
  <cp:revision>4</cp:revision>
  <cp:lastPrinted>2020-10-13T08:46:00Z</cp:lastPrinted>
  <dcterms:created xsi:type="dcterms:W3CDTF">2021-05-27T06:46:00Z</dcterms:created>
  <dcterms:modified xsi:type="dcterms:W3CDTF">2021-05-27T08:54:00Z</dcterms:modified>
</cp:coreProperties>
</file>