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FC1A" w14:textId="589F1931" w:rsidR="002642BE" w:rsidRPr="00CF081D" w:rsidRDefault="002642BE" w:rsidP="00A87239">
      <w:pPr>
        <w:jc w:val="both"/>
        <w:rPr>
          <w:b/>
          <w:sz w:val="48"/>
          <w:szCs w:val="48"/>
        </w:rPr>
      </w:pPr>
      <w:r w:rsidRPr="00CF081D">
        <w:rPr>
          <w:b/>
          <w:sz w:val="48"/>
          <w:szCs w:val="48"/>
        </w:rPr>
        <w:t xml:space="preserve">Zapomenutá krása zapomenuté porcelánky </w:t>
      </w:r>
    </w:p>
    <w:p w14:paraId="71FF85A6" w14:textId="2AD16383" w:rsidR="002642BE" w:rsidRDefault="002642BE" w:rsidP="00DD31BF">
      <w:pPr>
        <w:jc w:val="both"/>
      </w:pPr>
      <w:r>
        <w:rPr>
          <w:rFonts w:cstheme="minorHAnsi"/>
          <w:b/>
          <w:bCs/>
          <w:color w:val="000000"/>
          <w:shd w:val="clear" w:color="auto" w:fill="FFFFFF"/>
        </w:rPr>
        <w:t>Tématem v</w:t>
      </w:r>
      <w:r w:rsidRPr="002642BE">
        <w:rPr>
          <w:rFonts w:cstheme="minorHAnsi"/>
          <w:b/>
          <w:bCs/>
          <w:color w:val="000000"/>
          <w:shd w:val="clear" w:color="auto" w:fill="FFFFFF"/>
        </w:rPr>
        <w:t>ýstav</w:t>
      </w:r>
      <w:r>
        <w:rPr>
          <w:rFonts w:cstheme="minorHAnsi"/>
          <w:b/>
          <w:bCs/>
          <w:color w:val="000000"/>
          <w:shd w:val="clear" w:color="auto" w:fill="FFFFFF"/>
        </w:rPr>
        <w:t>y</w:t>
      </w:r>
      <w:r w:rsidRPr="002642BE">
        <w:rPr>
          <w:rFonts w:cstheme="minorHAnsi"/>
          <w:b/>
          <w:bCs/>
          <w:color w:val="000000"/>
          <w:shd w:val="clear" w:color="auto" w:fill="FFFFFF"/>
        </w:rPr>
        <w:t xml:space="preserve"> Národního </w:t>
      </w:r>
      <w:r w:rsidRPr="00D04588">
        <w:rPr>
          <w:rFonts w:cstheme="minorHAnsi"/>
          <w:b/>
          <w:bCs/>
          <w:shd w:val="clear" w:color="auto" w:fill="FFFFFF"/>
        </w:rPr>
        <w:t>technického muzea</w:t>
      </w:r>
      <w:r w:rsidR="00867602" w:rsidRPr="00D04588">
        <w:rPr>
          <w:rFonts w:cstheme="minorHAnsi"/>
          <w:b/>
          <w:bCs/>
          <w:shd w:val="clear" w:color="auto" w:fill="FFFFFF"/>
        </w:rPr>
        <w:t xml:space="preserve">, </w:t>
      </w:r>
      <w:r w:rsidR="00314218" w:rsidRPr="00D04588">
        <w:rPr>
          <w:rFonts w:cstheme="minorHAnsi"/>
          <w:b/>
          <w:bCs/>
          <w:shd w:val="clear" w:color="auto" w:fill="FFFFFF"/>
        </w:rPr>
        <w:t>jež</w:t>
      </w:r>
      <w:r w:rsidR="00867602" w:rsidRPr="00D04588">
        <w:rPr>
          <w:rFonts w:cstheme="minorHAnsi"/>
          <w:b/>
          <w:bCs/>
          <w:shd w:val="clear" w:color="auto" w:fill="FFFFFF"/>
        </w:rPr>
        <w:t xml:space="preserve"> vznikl</w:t>
      </w:r>
      <w:r w:rsidR="002025FE">
        <w:rPr>
          <w:rFonts w:cstheme="minorHAnsi"/>
          <w:b/>
          <w:bCs/>
          <w:shd w:val="clear" w:color="auto" w:fill="FFFFFF"/>
        </w:rPr>
        <w:t>a</w:t>
      </w:r>
      <w:r w:rsidRPr="00D04588">
        <w:rPr>
          <w:rFonts w:cstheme="minorHAnsi"/>
          <w:b/>
          <w:bCs/>
          <w:shd w:val="clear" w:color="auto" w:fill="FFFFFF"/>
        </w:rPr>
        <w:t xml:space="preserve"> ve spolupráci s městem Ostrov a</w:t>
      </w:r>
      <w:r w:rsidR="00E37B2B" w:rsidRPr="00D04588">
        <w:rPr>
          <w:rFonts w:cstheme="minorHAnsi"/>
          <w:b/>
          <w:bCs/>
          <w:shd w:val="clear" w:color="auto" w:fill="FFFFFF"/>
        </w:rPr>
        <w:t> </w:t>
      </w:r>
      <w:r w:rsidRPr="00D04588">
        <w:rPr>
          <w:rFonts w:cstheme="minorHAnsi"/>
          <w:b/>
          <w:bCs/>
          <w:shd w:val="clear" w:color="auto" w:fill="FFFFFF"/>
        </w:rPr>
        <w:t>Uměleckoprůmyslovým museem v</w:t>
      </w:r>
      <w:r w:rsidR="00867602" w:rsidRPr="00D04588">
        <w:rPr>
          <w:rFonts w:cstheme="minorHAnsi"/>
          <w:b/>
          <w:bCs/>
          <w:shd w:val="clear" w:color="auto" w:fill="FFFFFF"/>
        </w:rPr>
        <w:t> </w:t>
      </w:r>
      <w:r w:rsidRPr="00D04588">
        <w:rPr>
          <w:rFonts w:cstheme="minorHAnsi"/>
          <w:b/>
          <w:bCs/>
          <w:shd w:val="clear" w:color="auto" w:fill="FFFFFF"/>
        </w:rPr>
        <w:t>Praze</w:t>
      </w:r>
      <w:r w:rsidR="00867602" w:rsidRPr="00D04588">
        <w:rPr>
          <w:rFonts w:cstheme="minorHAnsi"/>
          <w:b/>
          <w:bCs/>
          <w:shd w:val="clear" w:color="auto" w:fill="FFFFFF"/>
        </w:rPr>
        <w:t>,</w:t>
      </w:r>
      <w:r w:rsidRPr="00D04588">
        <w:rPr>
          <w:rFonts w:cstheme="minorHAnsi"/>
          <w:b/>
          <w:bCs/>
          <w:shd w:val="clear" w:color="auto" w:fill="FFFFFF"/>
        </w:rPr>
        <w:t xml:space="preserve"> je porcelán</w:t>
      </w:r>
      <w:r w:rsidR="00867602" w:rsidRPr="00D04588">
        <w:rPr>
          <w:rFonts w:cstheme="minorHAnsi"/>
          <w:b/>
          <w:bCs/>
          <w:shd w:val="clear" w:color="auto" w:fill="FFFFFF"/>
        </w:rPr>
        <w:t xml:space="preserve"> vyrobený v</w:t>
      </w:r>
      <w:r w:rsidRPr="00D04588">
        <w:rPr>
          <w:rFonts w:cstheme="minorHAnsi"/>
          <w:b/>
          <w:bCs/>
          <w:shd w:val="clear" w:color="auto" w:fill="FFFFFF"/>
        </w:rPr>
        <w:t xml:space="preserve"> porcelán</w:t>
      </w:r>
      <w:r w:rsidR="00867602" w:rsidRPr="00D04588">
        <w:rPr>
          <w:rFonts w:cstheme="minorHAnsi"/>
          <w:b/>
          <w:bCs/>
          <w:shd w:val="clear" w:color="auto" w:fill="FFFFFF"/>
        </w:rPr>
        <w:t>ce</w:t>
      </w:r>
      <w:r w:rsidRPr="00D04588">
        <w:rPr>
          <w:rFonts w:cstheme="minorHAnsi"/>
          <w:b/>
          <w:bCs/>
          <w:shd w:val="clear" w:color="auto" w:fill="FFFFFF"/>
        </w:rPr>
        <w:t xml:space="preserve"> </w:t>
      </w:r>
      <w:r w:rsidRPr="00A70272">
        <w:rPr>
          <w:rFonts w:cstheme="minorHAnsi"/>
          <w:b/>
          <w:bCs/>
          <w:color w:val="000000"/>
          <w:shd w:val="clear" w:color="auto" w:fill="FFFFFF"/>
        </w:rPr>
        <w:t xml:space="preserve">Pfeiffer und Löwenstein Schlackenwerth (PULS) a její majitelé. Vystaveno </w:t>
      </w:r>
      <w:r w:rsidR="0057332B">
        <w:rPr>
          <w:rFonts w:cstheme="minorHAnsi"/>
          <w:b/>
          <w:bCs/>
          <w:color w:val="000000"/>
          <w:shd w:val="clear" w:color="auto" w:fill="FFFFFF"/>
        </w:rPr>
        <w:t xml:space="preserve">je </w:t>
      </w:r>
      <w:r w:rsidRPr="00A70272">
        <w:rPr>
          <w:rFonts w:cstheme="minorHAnsi"/>
          <w:b/>
          <w:bCs/>
          <w:color w:val="000000"/>
          <w:shd w:val="clear" w:color="auto" w:fill="FFFFFF"/>
        </w:rPr>
        <w:t xml:space="preserve">velké množství krásných výrobků např. </w:t>
      </w:r>
      <w:r w:rsidRPr="00A70272">
        <w:rPr>
          <w:b/>
        </w:rPr>
        <w:t xml:space="preserve">terina tvaru Doris, která byla oceněna na výstavě v Paříži v roce 1925, kávové a čajové servisy tvaru CALAIS </w:t>
      </w:r>
      <w:r w:rsidR="00A70272" w:rsidRPr="00A70272">
        <w:rPr>
          <w:b/>
        </w:rPr>
        <w:t>či</w:t>
      </w:r>
      <w:r w:rsidRPr="00A70272">
        <w:rPr>
          <w:b/>
        </w:rPr>
        <w:t xml:space="preserve"> </w:t>
      </w:r>
      <w:r w:rsidR="00A70272" w:rsidRPr="00A70272">
        <w:rPr>
          <w:b/>
        </w:rPr>
        <w:t xml:space="preserve">drobné </w:t>
      </w:r>
      <w:r w:rsidRPr="00A70272">
        <w:rPr>
          <w:b/>
        </w:rPr>
        <w:t>plastiky</w:t>
      </w:r>
      <w:r w:rsidR="00A70272" w:rsidRPr="00A70272">
        <w:rPr>
          <w:b/>
        </w:rPr>
        <w:t>.</w:t>
      </w:r>
    </w:p>
    <w:p w14:paraId="59DF99AB" w14:textId="79EDE71A" w:rsidR="00A70272" w:rsidRDefault="00A70272" w:rsidP="0057332B">
      <w:pPr>
        <w:jc w:val="both"/>
        <w:rPr>
          <w:rFonts w:cstheme="minorHAnsi"/>
          <w:bCs/>
          <w:color w:val="000000"/>
          <w:shd w:val="clear" w:color="auto" w:fill="FFFFFF"/>
        </w:rPr>
      </w:pPr>
      <w:r w:rsidRPr="00A70272">
        <w:rPr>
          <w:rFonts w:cstheme="minorHAnsi"/>
          <w:b/>
          <w:bCs/>
          <w:color w:val="000000"/>
          <w:shd w:val="clear" w:color="auto" w:fill="FFFFFF"/>
        </w:rPr>
        <w:t>„</w:t>
      </w:r>
      <w:r w:rsidRPr="00A70272">
        <w:rPr>
          <w:rFonts w:cstheme="minorHAnsi"/>
          <w:bCs/>
          <w:i/>
          <w:color w:val="000000"/>
          <w:shd w:val="clear" w:color="auto" w:fill="FFFFFF"/>
        </w:rPr>
        <w:t>Výstav</w:t>
      </w:r>
      <w:r>
        <w:rPr>
          <w:rFonts w:cstheme="minorHAnsi"/>
          <w:bCs/>
          <w:i/>
          <w:color w:val="000000"/>
          <w:shd w:val="clear" w:color="auto" w:fill="FFFFFF"/>
        </w:rPr>
        <w:t>u v Národním technickém muzeu velmi vítám</w:t>
      </w:r>
      <w:r w:rsidRPr="00A70272">
        <w:rPr>
          <w:rFonts w:cstheme="minorHAnsi"/>
          <w:bCs/>
          <w:i/>
          <w:color w:val="000000"/>
          <w:shd w:val="clear" w:color="auto" w:fill="FFFFFF"/>
        </w:rPr>
        <w:t xml:space="preserve">, </w:t>
      </w:r>
      <w:r>
        <w:rPr>
          <w:rFonts w:cstheme="minorHAnsi"/>
          <w:bCs/>
          <w:i/>
          <w:color w:val="000000"/>
          <w:shd w:val="clear" w:color="auto" w:fill="FFFFFF"/>
        </w:rPr>
        <w:t>proto</w:t>
      </w:r>
      <w:r w:rsidRPr="00A70272">
        <w:rPr>
          <w:rFonts w:cstheme="minorHAnsi"/>
          <w:bCs/>
          <w:i/>
          <w:color w:val="000000"/>
          <w:shd w:val="clear" w:color="auto" w:fill="FFFFFF"/>
        </w:rPr>
        <w:t>že majitelé firmy Pfeiffer und Löwenstein Schlackenwerth (PULS) finančně podporovali drobnými finančními dary naše muzeum a předávali do jeho sbírkového fondu své výrobky.</w:t>
      </w:r>
      <w:r w:rsidRPr="00A70272">
        <w:rPr>
          <w:rFonts w:cstheme="minorHAnsi"/>
          <w:bCs/>
          <w:color w:val="000000"/>
          <w:shd w:val="clear" w:color="auto" w:fill="FFFFFF"/>
        </w:rPr>
        <w:t xml:space="preserve">  </w:t>
      </w:r>
      <w:r w:rsidRPr="00A70272">
        <w:rPr>
          <w:rFonts w:cstheme="minorHAnsi"/>
          <w:bCs/>
          <w:i/>
          <w:color w:val="000000"/>
          <w:shd w:val="clear" w:color="auto" w:fill="FFFFFF"/>
        </w:rPr>
        <w:t>Firma také vy</w:t>
      </w:r>
      <w:r>
        <w:rPr>
          <w:rFonts w:cstheme="minorHAnsi"/>
          <w:bCs/>
          <w:i/>
          <w:color w:val="000000"/>
          <w:shd w:val="clear" w:color="auto" w:fill="FFFFFF"/>
        </w:rPr>
        <w:t>bavovala porcelánovým nádobím salonní a</w:t>
      </w:r>
      <w:r w:rsidR="00CF081D">
        <w:rPr>
          <w:rFonts w:cstheme="minorHAnsi"/>
          <w:bCs/>
          <w:i/>
          <w:color w:val="000000"/>
          <w:shd w:val="clear" w:color="auto" w:fill="FFFFFF"/>
        </w:rPr>
        <w:t> </w:t>
      </w:r>
      <w:r>
        <w:rPr>
          <w:rFonts w:cstheme="minorHAnsi"/>
          <w:bCs/>
          <w:i/>
          <w:color w:val="000000"/>
          <w:shd w:val="clear" w:color="auto" w:fill="FFFFFF"/>
        </w:rPr>
        <w:t xml:space="preserve">restaurační </w:t>
      </w:r>
      <w:r w:rsidRPr="00A70272">
        <w:rPr>
          <w:rFonts w:cstheme="minorHAnsi"/>
          <w:bCs/>
          <w:i/>
          <w:color w:val="000000"/>
          <w:shd w:val="clear" w:color="auto" w:fill="FFFFFF"/>
        </w:rPr>
        <w:t>železniční jídelní vozy pražské firmy Ringhoffer-Werke A.G.</w:t>
      </w:r>
      <w:r>
        <w:rPr>
          <w:rFonts w:cstheme="minorHAnsi"/>
          <w:bCs/>
          <w:i/>
          <w:color w:val="000000"/>
          <w:shd w:val="clear" w:color="auto" w:fill="FFFFFF"/>
        </w:rPr>
        <w:t xml:space="preserve"> Tuto skutečnost dokládá </w:t>
      </w:r>
      <w:r w:rsidR="00DD31BF">
        <w:rPr>
          <w:rFonts w:cstheme="minorHAnsi"/>
          <w:bCs/>
          <w:i/>
          <w:color w:val="000000"/>
          <w:shd w:val="clear" w:color="auto" w:fill="FFFFFF"/>
        </w:rPr>
        <w:t xml:space="preserve">např. dochované </w:t>
      </w:r>
      <w:r>
        <w:rPr>
          <w:rFonts w:cstheme="minorHAnsi"/>
          <w:bCs/>
          <w:i/>
          <w:color w:val="000000"/>
          <w:shd w:val="clear" w:color="auto" w:fill="FFFFFF"/>
        </w:rPr>
        <w:t>torso výbavy prezidentského salonního vozu T. G. Masaryka z roku 1930</w:t>
      </w:r>
      <w:r w:rsidR="00DD31BF">
        <w:rPr>
          <w:rFonts w:cstheme="minorHAnsi"/>
          <w:bCs/>
          <w:i/>
          <w:color w:val="000000"/>
          <w:shd w:val="clear" w:color="auto" w:fill="FFFFFF"/>
        </w:rPr>
        <w:t xml:space="preserve">, které je ve výstavě k vidění,“ </w:t>
      </w:r>
      <w:r w:rsidR="00DD31BF" w:rsidRPr="00DD31BF">
        <w:rPr>
          <w:rFonts w:cstheme="minorHAnsi"/>
          <w:bCs/>
          <w:color w:val="000000"/>
          <w:shd w:val="clear" w:color="auto" w:fill="FFFFFF"/>
        </w:rPr>
        <w:t>uvádí generální ředitel NTM Karel Ksandr.</w:t>
      </w:r>
    </w:p>
    <w:p w14:paraId="5817575A" w14:textId="127EF309" w:rsidR="0020179D" w:rsidRDefault="0057332B" w:rsidP="0020179D">
      <w:pPr>
        <w:jc w:val="both"/>
        <w:rPr>
          <w:lang w:eastAsia="cs-CZ"/>
        </w:rPr>
      </w:pPr>
      <w:r w:rsidRPr="00D04588">
        <w:rPr>
          <w:rFonts w:cstheme="minorHAnsi"/>
          <w:bCs/>
          <w:shd w:val="clear" w:color="auto" w:fill="FFFFFF"/>
        </w:rPr>
        <w:t>„</w:t>
      </w:r>
      <w:r w:rsidR="00867602" w:rsidRPr="00D04588">
        <w:rPr>
          <w:rFonts w:cstheme="minorHAnsi"/>
          <w:bCs/>
          <w:i/>
          <w:shd w:val="clear" w:color="auto" w:fill="FFFFFF"/>
        </w:rPr>
        <w:t xml:space="preserve">Na </w:t>
      </w:r>
      <w:r w:rsidR="00DD31BF" w:rsidRPr="00D04588">
        <w:rPr>
          <w:rFonts w:cstheme="minorHAnsi"/>
          <w:bCs/>
          <w:i/>
          <w:shd w:val="clear" w:color="auto" w:fill="FFFFFF"/>
        </w:rPr>
        <w:t xml:space="preserve">výstavě mohou návštěvníci obdivovat velké množství opravdu krásného porcelánu. Každý návštěvník si </w:t>
      </w:r>
      <w:r w:rsidRPr="00D04588">
        <w:rPr>
          <w:rFonts w:cstheme="minorHAnsi"/>
          <w:bCs/>
          <w:i/>
          <w:shd w:val="clear" w:color="auto" w:fill="FFFFFF"/>
        </w:rPr>
        <w:t xml:space="preserve">může vybrat </w:t>
      </w:r>
      <w:r w:rsidR="00DD31BF" w:rsidRPr="00D04588">
        <w:rPr>
          <w:rFonts w:cstheme="minorHAnsi"/>
          <w:bCs/>
          <w:i/>
          <w:shd w:val="clear" w:color="auto" w:fill="FFFFFF"/>
        </w:rPr>
        <w:t xml:space="preserve">ten </w:t>
      </w:r>
      <w:r w:rsidRPr="00D04588">
        <w:rPr>
          <w:rFonts w:cstheme="minorHAnsi"/>
          <w:bCs/>
          <w:i/>
          <w:shd w:val="clear" w:color="auto" w:fill="FFFFFF"/>
        </w:rPr>
        <w:t>,</w:t>
      </w:r>
      <w:r w:rsidR="00DD31BF" w:rsidRPr="00D04588">
        <w:rPr>
          <w:rFonts w:cstheme="minorHAnsi"/>
          <w:bCs/>
          <w:i/>
          <w:shd w:val="clear" w:color="auto" w:fill="FFFFFF"/>
        </w:rPr>
        <w:t>svůj nejkrásnější</w:t>
      </w:r>
      <w:r w:rsidRPr="00D04588">
        <w:rPr>
          <w:rFonts w:cstheme="minorHAnsi"/>
          <w:bCs/>
          <w:i/>
          <w:shd w:val="clear" w:color="auto" w:fill="FFFFFF"/>
        </w:rPr>
        <w:t xml:space="preserve">‘. Děkujeme za zapůjčení </w:t>
      </w:r>
      <w:r w:rsidR="00AA12A2" w:rsidRPr="00D04588">
        <w:rPr>
          <w:rFonts w:cstheme="minorHAnsi"/>
          <w:bCs/>
          <w:i/>
          <w:shd w:val="clear" w:color="auto" w:fill="FFFFFF"/>
        </w:rPr>
        <w:t xml:space="preserve">sbírkových </w:t>
      </w:r>
      <w:r w:rsidRPr="00D04588">
        <w:rPr>
          <w:rFonts w:cstheme="minorHAnsi"/>
          <w:bCs/>
          <w:i/>
          <w:shd w:val="clear" w:color="auto" w:fill="FFFFFF"/>
        </w:rPr>
        <w:t xml:space="preserve">předmětů nejen městu Ostrov, ale i </w:t>
      </w:r>
      <w:r w:rsidRPr="00CF081D">
        <w:rPr>
          <w:rFonts w:cstheme="minorHAnsi"/>
          <w:bCs/>
          <w:i/>
          <w:shd w:val="clear" w:color="auto" w:fill="FFFFFF"/>
        </w:rPr>
        <w:t>Uměleckoprůmyslovému museu v Praze, Muzeu českých drah v Lužné u Rakovníka a soukromým sběratelům</w:t>
      </w:r>
      <w:r w:rsidR="00D31C3D" w:rsidRPr="00CF081D">
        <w:rPr>
          <w:i/>
        </w:rPr>
        <w:t xml:space="preserve">. </w:t>
      </w:r>
      <w:r w:rsidR="00D31C3D" w:rsidRPr="00CF081D">
        <w:rPr>
          <w:rFonts w:cstheme="minorHAnsi"/>
          <w:bCs/>
          <w:i/>
          <w:shd w:val="clear" w:color="auto" w:fill="FFFFFF"/>
        </w:rPr>
        <w:t>Nejucelenější sbírku v České republice vlastní město Ostrov a díky darům od místních obyvatel a nákupům se podsbírka</w:t>
      </w:r>
      <w:r w:rsidR="00AA12A2" w:rsidRPr="00CF081D">
        <w:rPr>
          <w:rFonts w:cstheme="minorHAnsi"/>
          <w:bCs/>
          <w:i/>
          <w:shd w:val="clear" w:color="auto" w:fill="FFFFFF"/>
        </w:rPr>
        <w:t xml:space="preserve"> ostrovského porcelánu </w:t>
      </w:r>
      <w:r w:rsidR="00D31C3D" w:rsidRPr="00CF081D">
        <w:rPr>
          <w:rFonts w:cstheme="minorHAnsi"/>
          <w:bCs/>
          <w:i/>
          <w:shd w:val="clear" w:color="auto" w:fill="FFFFFF"/>
        </w:rPr>
        <w:t>neustále rozšiřuje. Velkou z</w:t>
      </w:r>
      <w:bookmarkStart w:id="0" w:name="_GoBack"/>
      <w:bookmarkEnd w:id="0"/>
      <w:r w:rsidR="00D31C3D" w:rsidRPr="00CF081D">
        <w:rPr>
          <w:rFonts w:cstheme="minorHAnsi"/>
          <w:bCs/>
          <w:i/>
          <w:shd w:val="clear" w:color="auto" w:fill="FFFFFF"/>
        </w:rPr>
        <w:t>ásluhu na vzniku této jedinečné sbírky má Mgr. Zdenka Čepeláková, kunsthistorička, předsedkyně Spolku přátel města Ostrov</w:t>
      </w:r>
      <w:r w:rsidR="00C21001" w:rsidRPr="00CF081D">
        <w:rPr>
          <w:rFonts w:cstheme="minorHAnsi"/>
          <w:bCs/>
          <w:i/>
          <w:shd w:val="clear" w:color="auto" w:fill="FFFFFF"/>
        </w:rPr>
        <w:t>a</w:t>
      </w:r>
      <w:r w:rsidR="00D31C3D" w:rsidRPr="00CF081D">
        <w:rPr>
          <w:rFonts w:cstheme="minorHAnsi"/>
          <w:bCs/>
          <w:i/>
          <w:shd w:val="clear" w:color="auto" w:fill="FFFFFF"/>
        </w:rPr>
        <w:t xml:space="preserve">. Právě </w:t>
      </w:r>
      <w:r w:rsidR="00C21001" w:rsidRPr="00CF081D">
        <w:rPr>
          <w:rFonts w:cstheme="minorHAnsi"/>
          <w:bCs/>
          <w:i/>
          <w:shd w:val="clear" w:color="auto" w:fill="FFFFFF"/>
        </w:rPr>
        <w:t>S</w:t>
      </w:r>
      <w:r w:rsidR="00D31C3D" w:rsidRPr="00CF081D">
        <w:rPr>
          <w:rFonts w:cstheme="minorHAnsi"/>
          <w:bCs/>
          <w:i/>
          <w:shd w:val="clear" w:color="auto" w:fill="FFFFFF"/>
        </w:rPr>
        <w:t xml:space="preserve">polek </w:t>
      </w:r>
      <w:r w:rsidR="00C21001" w:rsidRPr="00CF081D">
        <w:rPr>
          <w:rFonts w:cstheme="minorHAnsi"/>
          <w:bCs/>
          <w:i/>
          <w:shd w:val="clear" w:color="auto" w:fill="FFFFFF"/>
        </w:rPr>
        <w:t>přátel</w:t>
      </w:r>
      <w:r w:rsidR="00C21001" w:rsidRPr="00D04588">
        <w:rPr>
          <w:rFonts w:cstheme="minorHAnsi"/>
          <w:bCs/>
          <w:i/>
          <w:shd w:val="clear" w:color="auto" w:fill="FFFFFF"/>
        </w:rPr>
        <w:t xml:space="preserve"> </w:t>
      </w:r>
      <w:r w:rsidR="00D31C3D" w:rsidRPr="00D04588">
        <w:rPr>
          <w:rFonts w:cstheme="minorHAnsi"/>
          <w:bCs/>
          <w:i/>
          <w:shd w:val="clear" w:color="auto" w:fill="FFFFFF"/>
        </w:rPr>
        <w:t>města Ostrova věnoval značnou část ostrovského porcelánu městu</w:t>
      </w:r>
      <w:r w:rsidR="0020179D">
        <w:rPr>
          <w:rFonts w:cstheme="minorHAnsi"/>
          <w:bCs/>
          <w:shd w:val="clear" w:color="auto" w:fill="FFFFFF"/>
        </w:rPr>
        <w:t xml:space="preserve">, </w:t>
      </w:r>
      <w:r w:rsidR="00383499" w:rsidRPr="00D04588">
        <w:rPr>
          <w:i/>
        </w:rPr>
        <w:t>“</w:t>
      </w:r>
      <w:r w:rsidR="0020179D">
        <w:rPr>
          <w:i/>
        </w:rPr>
        <w:t xml:space="preserve"> </w:t>
      </w:r>
      <w:r w:rsidR="0020179D" w:rsidRPr="0038306C">
        <w:t>dodává autorka výstavy</w:t>
      </w:r>
      <w:r w:rsidR="0020179D">
        <w:rPr>
          <w:i/>
        </w:rPr>
        <w:t xml:space="preserve"> </w:t>
      </w:r>
      <w:r w:rsidR="0020179D">
        <w:rPr>
          <w:lang w:eastAsia="cs-CZ"/>
        </w:rPr>
        <w:t xml:space="preserve">Miluše </w:t>
      </w:r>
      <w:proofErr w:type="spellStart"/>
      <w:r w:rsidR="0020179D">
        <w:rPr>
          <w:lang w:eastAsia="cs-CZ"/>
        </w:rPr>
        <w:t>Kobesová</w:t>
      </w:r>
      <w:proofErr w:type="spellEnd"/>
      <w:r w:rsidR="0020179D">
        <w:rPr>
          <w:lang w:eastAsia="cs-CZ"/>
        </w:rPr>
        <w:t>.</w:t>
      </w:r>
    </w:p>
    <w:p w14:paraId="292327B1" w14:textId="1E227316" w:rsidR="006F5399" w:rsidRPr="004E4047" w:rsidRDefault="00DD31BF" w:rsidP="002E6493">
      <w:pPr>
        <w:spacing w:before="100" w:beforeAutospacing="1" w:after="100" w:afterAutospacing="1"/>
        <w:jc w:val="both"/>
        <w:rPr>
          <w:rFonts w:cstheme="minorHAnsi"/>
          <w:bCs/>
          <w:shd w:val="clear" w:color="auto" w:fill="FFFFFF"/>
        </w:rPr>
      </w:pPr>
      <w:r w:rsidRPr="00D04588">
        <w:rPr>
          <w:rFonts w:cstheme="minorHAnsi"/>
          <w:bCs/>
          <w:shd w:val="clear" w:color="auto" w:fill="FFFFFF"/>
        </w:rPr>
        <w:t xml:space="preserve">Ostrovská porcelánka se v 1. polovině 20. století řadila k nejúspěšnějším porcelánkám v regionu, její produkce je již dnes zcela uzavřena. Továrnu založili a jako Veřejnou obchodní společnost nechali k 1. lednu 1874 zapsat společníci Josef </w:t>
      </w:r>
      <w:bookmarkStart w:id="1" w:name="_Hlk103203411"/>
      <w:r w:rsidRPr="00D04588">
        <w:rPr>
          <w:rFonts w:cstheme="minorHAnsi"/>
          <w:bCs/>
          <w:shd w:val="clear" w:color="auto" w:fill="FFFFFF"/>
        </w:rPr>
        <w:t xml:space="preserve">Pfeiffer z Rybář (městská část Karlových Varů, dříve samostatná obec) a Ludwig Löwenstein </w:t>
      </w:r>
      <w:bookmarkEnd w:id="1"/>
      <w:r w:rsidRPr="00D04588">
        <w:rPr>
          <w:rFonts w:cstheme="minorHAnsi"/>
          <w:bCs/>
          <w:shd w:val="clear" w:color="auto" w:fill="FFFFFF"/>
        </w:rPr>
        <w:t xml:space="preserve">z Hroznětína (město nedaleko Karlových Varů). </w:t>
      </w:r>
      <w:r w:rsidR="0057332B" w:rsidRPr="00D04588">
        <w:t xml:space="preserve">Otcové zakladatelé </w:t>
      </w:r>
      <w:r w:rsidR="00AA12A2" w:rsidRPr="00D04588">
        <w:t xml:space="preserve">v roce 1901 </w:t>
      </w:r>
      <w:r w:rsidR="0057332B" w:rsidRPr="00D04588">
        <w:t xml:space="preserve">předali porcelánku svým synům a synové přišli s nápadem obrátit se na výtvarníky </w:t>
      </w:r>
      <w:r w:rsidR="00383499" w:rsidRPr="00D04588">
        <w:rPr>
          <w:bCs/>
        </w:rPr>
        <w:t>Wiener Werkstätte</w:t>
      </w:r>
      <w:r w:rsidR="00383499" w:rsidRPr="00D04588">
        <w:t xml:space="preserve"> (Vídeňské umělecké dílny)</w:t>
      </w:r>
      <w:r w:rsidR="0057332B" w:rsidRPr="00D04588">
        <w:t xml:space="preserve"> jako byli Josef Hoffman</w:t>
      </w:r>
      <w:r w:rsidR="00383499" w:rsidRPr="00D04588">
        <w:t>n</w:t>
      </w:r>
      <w:r w:rsidR="0057332B" w:rsidRPr="00D04588">
        <w:t xml:space="preserve"> či Emanuel Margold, kteří pro firmu začali navrhovat design porcelánového nádobí. Díky tomu se firma PULS </w:t>
      </w:r>
      <w:r w:rsidR="00F079E8" w:rsidRPr="00D04588">
        <w:t xml:space="preserve">stala </w:t>
      </w:r>
      <w:r w:rsidR="0057332B" w:rsidRPr="00D04588">
        <w:t xml:space="preserve">jednou ze tří nejvýznamnějších československých porcelánek, což se projevilo udělením medaile firmě PULS na </w:t>
      </w:r>
      <w:r w:rsidR="00F079E8" w:rsidRPr="00D04588">
        <w:t xml:space="preserve">Mezinárodní </w:t>
      </w:r>
      <w:r w:rsidR="0057332B" w:rsidRPr="00D04588">
        <w:t xml:space="preserve">výstavě </w:t>
      </w:r>
      <w:r w:rsidR="00F079E8" w:rsidRPr="00D04588">
        <w:t>moderního</w:t>
      </w:r>
      <w:r w:rsidR="0057332B" w:rsidRPr="00D04588">
        <w:t xml:space="preserve"> </w:t>
      </w:r>
      <w:r w:rsidR="00C17088" w:rsidRPr="00D04588">
        <w:t xml:space="preserve">dekorativního a průmyslového </w:t>
      </w:r>
      <w:r w:rsidR="0057332B" w:rsidRPr="00D04588">
        <w:t xml:space="preserve">umění v Paříži v roce 1925. </w:t>
      </w:r>
      <w:r w:rsidR="002E6493" w:rsidRPr="00D04588">
        <w:rPr>
          <w:rFonts w:cstheme="minorHAnsi"/>
          <w:bCs/>
          <w:shd w:val="clear" w:color="auto" w:fill="FFFFFF"/>
        </w:rPr>
        <w:t xml:space="preserve">Původní </w:t>
      </w:r>
      <w:r w:rsidR="00C17088" w:rsidRPr="00D04588">
        <w:rPr>
          <w:rFonts w:cstheme="minorHAnsi"/>
          <w:bCs/>
          <w:shd w:val="clear" w:color="auto" w:fill="FFFFFF"/>
        </w:rPr>
        <w:t xml:space="preserve">značka </w:t>
      </w:r>
      <w:r w:rsidR="002E6493" w:rsidRPr="00D04588">
        <w:rPr>
          <w:rFonts w:cstheme="minorHAnsi"/>
          <w:bCs/>
          <w:shd w:val="clear" w:color="auto" w:fill="FFFFFF"/>
        </w:rPr>
        <w:t xml:space="preserve">Schlackenwerther Porcellan </w:t>
      </w:r>
      <w:r w:rsidR="00C17088" w:rsidRPr="00D04588">
        <w:rPr>
          <w:rFonts w:cstheme="minorHAnsi"/>
          <w:bCs/>
          <w:shd w:val="clear" w:color="auto" w:fill="FFFFFF"/>
        </w:rPr>
        <w:t>byla</w:t>
      </w:r>
      <w:r w:rsidR="002E6493" w:rsidRPr="00D04588">
        <w:rPr>
          <w:rFonts w:cstheme="minorHAnsi"/>
          <w:bCs/>
          <w:shd w:val="clear" w:color="auto" w:fill="FFFFFF"/>
        </w:rPr>
        <w:t xml:space="preserve"> roku 1926 </w:t>
      </w:r>
      <w:r w:rsidR="00C17088" w:rsidRPr="00D04588">
        <w:rPr>
          <w:rFonts w:cstheme="minorHAnsi"/>
          <w:bCs/>
          <w:shd w:val="clear" w:color="auto" w:fill="FFFFFF"/>
        </w:rPr>
        <w:t xml:space="preserve">nahrazena </w:t>
      </w:r>
      <w:r w:rsidR="002E6493" w:rsidRPr="00D04588">
        <w:rPr>
          <w:rFonts w:cstheme="minorHAnsi"/>
          <w:bCs/>
          <w:shd w:val="clear" w:color="auto" w:fill="FFFFFF"/>
        </w:rPr>
        <w:t xml:space="preserve">značkou </w:t>
      </w:r>
      <w:r w:rsidR="00314218" w:rsidRPr="00D04588">
        <w:rPr>
          <w:rFonts w:cstheme="minorHAnsi"/>
          <w:bCs/>
          <w:shd w:val="clear" w:color="auto" w:fill="FFFFFF"/>
        </w:rPr>
        <w:t>PULS</w:t>
      </w:r>
      <w:r w:rsidR="00314218">
        <w:rPr>
          <w:rFonts w:cstheme="minorHAnsi"/>
          <w:bCs/>
          <w:shd w:val="clear" w:color="auto" w:fill="FFFFFF"/>
        </w:rPr>
        <w:t xml:space="preserve"> </w:t>
      </w:r>
      <w:r w:rsidR="00314218" w:rsidRPr="00D04588">
        <w:rPr>
          <w:rFonts w:cstheme="minorHAnsi"/>
          <w:bCs/>
          <w:shd w:val="clear" w:color="auto" w:fill="FFFFFF"/>
        </w:rPr>
        <w:t>– Pfeiffer</w:t>
      </w:r>
      <w:r w:rsidR="002E6493" w:rsidRPr="00D04588">
        <w:rPr>
          <w:rFonts w:cstheme="minorHAnsi"/>
          <w:bCs/>
          <w:shd w:val="clear" w:color="auto" w:fill="FFFFFF"/>
        </w:rPr>
        <w:t xml:space="preserve"> und Löwenstein Schlackenwerth. </w:t>
      </w:r>
      <w:r w:rsidR="002E6493" w:rsidRPr="00DD31BF">
        <w:rPr>
          <w:rFonts w:cstheme="minorHAnsi"/>
          <w:bCs/>
          <w:color w:val="000000"/>
          <w:shd w:val="clear" w:color="auto" w:fill="FFFFFF"/>
        </w:rPr>
        <w:t>Porcelánové nádobí i dekorační předměty se vyvážely do celého světa a zároveň byly oblíbenými suvenýry a dárkovými předměty nejen lázeňských hostů Karlových Var a Jáchymova.</w:t>
      </w:r>
      <w:r w:rsidR="002E6493">
        <w:rPr>
          <w:rFonts w:cstheme="minorHAnsi"/>
          <w:bCs/>
          <w:color w:val="000000"/>
          <w:shd w:val="clear" w:color="auto" w:fill="FFFFFF"/>
        </w:rPr>
        <w:t xml:space="preserve"> </w:t>
      </w:r>
    </w:p>
    <w:p w14:paraId="1E5BF172" w14:textId="32E0E7E4" w:rsidR="00D04588" w:rsidRDefault="006F5399" w:rsidP="00D04588">
      <w:pPr>
        <w:spacing w:before="100" w:beforeAutospacing="1" w:after="100" w:afterAutospacing="1"/>
        <w:jc w:val="both"/>
      </w:pPr>
      <w:r w:rsidRPr="00D04588">
        <w:t>Na začátku 2. světové války přešla celá firma do rukou rodiny Pfeifer, aby kvůli židovskému původu druhých majitelů nedošlo k uzavření porcelán</w:t>
      </w:r>
      <w:r w:rsidR="00343F4B" w:rsidRPr="00D04588">
        <w:t>ky</w:t>
      </w:r>
      <w:r w:rsidRPr="00D04588">
        <w:t>. Výroba částečně přešla na výrobu užitkového porcelánu</w:t>
      </w:r>
      <w:r w:rsidR="00BF5E6A" w:rsidRPr="00D04588">
        <w:t xml:space="preserve"> pro lazarety, vojenské kantýny a nemocnice</w:t>
      </w:r>
      <w:r w:rsidRPr="00D04588">
        <w:t>.</w:t>
      </w:r>
      <w:r w:rsidR="00BF5E6A" w:rsidRPr="00D04588">
        <w:t xml:space="preserve"> Po roce 1945 chyběli odborníci na výrobu porcelánu, většina zaměstnanců německé národnosti byla odsunuta. </w:t>
      </w:r>
      <w:r w:rsidR="000A49C3" w:rsidRPr="00D04588">
        <w:t xml:space="preserve">V říjnu </w:t>
      </w:r>
      <w:r w:rsidR="00BF5E6A" w:rsidRPr="00D04588">
        <w:t xml:space="preserve">roku 1945 </w:t>
      </w:r>
      <w:r w:rsidR="000A49C3" w:rsidRPr="00D04588">
        <w:t xml:space="preserve">byla porcelánka znárodněna, </w:t>
      </w:r>
      <w:r w:rsidR="00BF5E6A" w:rsidRPr="00D04588">
        <w:t>docházelo k útlumu výroby a v roce 1948 k</w:t>
      </w:r>
      <w:r w:rsidR="00343F4B" w:rsidRPr="00D04588">
        <w:t xml:space="preserve"> úplnému </w:t>
      </w:r>
      <w:r w:rsidR="00BF5E6A" w:rsidRPr="00D04588">
        <w:t>zastavení. Stroj</w:t>
      </w:r>
      <w:r w:rsidR="000A49C3" w:rsidRPr="00D04588">
        <w:t>ové</w:t>
      </w:r>
      <w:r w:rsidR="00BF5E6A" w:rsidRPr="00D04588">
        <w:t xml:space="preserve"> </w:t>
      </w:r>
      <w:r w:rsidR="000A49C3" w:rsidRPr="00D04588">
        <w:t xml:space="preserve">vybavení </w:t>
      </w:r>
      <w:r w:rsidR="00343F4B" w:rsidRPr="00D04588">
        <w:t>byl</w:t>
      </w:r>
      <w:r w:rsidR="000A49C3" w:rsidRPr="00D04588">
        <w:t>o</w:t>
      </w:r>
      <w:r w:rsidR="00343F4B" w:rsidRPr="00D04588">
        <w:t xml:space="preserve"> </w:t>
      </w:r>
      <w:r w:rsidR="00BF5E6A" w:rsidRPr="00D04588">
        <w:t>převezen</w:t>
      </w:r>
      <w:r w:rsidR="000A49C3" w:rsidRPr="00D04588">
        <w:t>o</w:t>
      </w:r>
      <w:r w:rsidR="00BF5E6A" w:rsidRPr="00D04588">
        <w:t xml:space="preserve"> do porcelánky Concordia </w:t>
      </w:r>
      <w:proofErr w:type="spellStart"/>
      <w:r w:rsidR="00BF5E6A" w:rsidRPr="00D04588">
        <w:t>Lesov</w:t>
      </w:r>
      <w:proofErr w:type="spellEnd"/>
      <w:r w:rsidR="00343F4B" w:rsidRPr="00D04588">
        <w:t>.</w:t>
      </w:r>
    </w:p>
    <w:p w14:paraId="792CEEFD" w14:textId="79A7ADB6" w:rsidR="00685280" w:rsidRPr="00D04588" w:rsidRDefault="00685280" w:rsidP="00685280">
      <w:pPr>
        <w:spacing w:before="100" w:beforeAutospacing="1" w:after="100" w:afterAutospacing="1"/>
        <w:jc w:val="center"/>
        <w:rPr>
          <w:rFonts w:cstheme="minorHAnsi"/>
          <w:bCs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7F09DE0" wp14:editId="14855037">
            <wp:extent cx="3922395" cy="261493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BFD8" w14:textId="39884AC4" w:rsidR="0050173B" w:rsidRDefault="00685280" w:rsidP="00685280">
      <w:pPr>
        <w:tabs>
          <w:tab w:val="left" w:pos="200"/>
        </w:tabs>
        <w:jc w:val="center"/>
        <w:rPr>
          <w:rFonts w:cstheme="minorHAnsi"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2D67C452" wp14:editId="26F3EB37">
            <wp:extent cx="2066925" cy="310126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83" cy="310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90397" w14:textId="7C3E538F" w:rsidR="00A63BEA" w:rsidRPr="00A63BEA" w:rsidRDefault="00A63BEA" w:rsidP="00685280">
      <w:pPr>
        <w:tabs>
          <w:tab w:val="left" w:pos="200"/>
        </w:tabs>
        <w:jc w:val="center"/>
        <w:rPr>
          <w:rFonts w:cstheme="minorHAnsi"/>
          <w:bCs/>
          <w:i/>
          <w:color w:val="000000"/>
          <w:shd w:val="clear" w:color="auto" w:fill="FFFFFF"/>
        </w:rPr>
      </w:pPr>
      <w:r w:rsidRPr="00A63BEA">
        <w:rPr>
          <w:rFonts w:cstheme="minorHAnsi"/>
          <w:bCs/>
          <w:i/>
          <w:color w:val="000000"/>
          <w:shd w:val="clear" w:color="auto" w:fill="FFFFFF"/>
        </w:rPr>
        <w:t>Fotografie z výstavy</w:t>
      </w:r>
    </w:p>
    <w:p w14:paraId="10D3E2D8" w14:textId="77777777" w:rsidR="00A63BEA" w:rsidRDefault="00A63BEA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4FA41211" w14:textId="7E1899DE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2642BE">
        <w:rPr>
          <w:rFonts w:cstheme="minorHAnsi"/>
          <w:b/>
          <w:bCs/>
          <w:color w:val="000000"/>
          <w:shd w:val="clear" w:color="auto" w:fill="FFFFFF"/>
        </w:rPr>
        <w:t>15</w:t>
      </w:r>
      <w:r w:rsidR="00197362">
        <w:rPr>
          <w:rFonts w:cstheme="minorHAnsi"/>
          <w:b/>
          <w:bCs/>
          <w:color w:val="000000"/>
          <w:shd w:val="clear" w:color="auto" w:fill="FFFFFF"/>
        </w:rPr>
        <w:t xml:space="preserve">. 6. 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640690DD" w14:textId="5962F804" w:rsidR="007C60E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</w:t>
      </w:r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E704A9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10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 w:rsidRPr="00653EC2">
        <w:rPr>
          <w:rFonts w:cstheme="minorHAnsi"/>
          <w:i/>
          <w:color w:val="333333"/>
          <w:sz w:val="24"/>
          <w:szCs w:val="24"/>
        </w:rPr>
        <w:br/>
        <w:t>Mob: +420 770 121</w:t>
      </w:r>
      <w:r w:rsidR="007C60E1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917</w:t>
      </w:r>
    </w:p>
    <w:p w14:paraId="635D22A0" w14:textId="1FFE8F45" w:rsidR="0043799F" w:rsidRPr="00BC1BA1" w:rsidRDefault="0043799F" w:rsidP="00A87239">
      <w:pPr>
        <w:rPr>
          <w:rFonts w:cstheme="minorHAnsi"/>
          <w:i/>
          <w:color w:val="333333"/>
          <w:sz w:val="24"/>
          <w:szCs w:val="24"/>
        </w:rPr>
      </w:pPr>
    </w:p>
    <w:sectPr w:rsidR="0043799F" w:rsidRPr="00BC1BA1" w:rsidSect="009957E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6D25" w14:textId="77777777" w:rsidR="00266FC2" w:rsidRDefault="00266FC2" w:rsidP="00BD5D8A">
      <w:pPr>
        <w:spacing w:after="0" w:line="240" w:lineRule="auto"/>
      </w:pPr>
      <w:r>
        <w:separator/>
      </w:r>
    </w:p>
  </w:endnote>
  <w:endnote w:type="continuationSeparator" w:id="0">
    <w:p w14:paraId="4366FCBA" w14:textId="77777777" w:rsidR="00266FC2" w:rsidRDefault="00266FC2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alibri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Calibri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3FAC" w14:textId="77777777" w:rsidR="00266FC2" w:rsidRDefault="00266FC2" w:rsidP="00BD5D8A">
      <w:pPr>
        <w:spacing w:after="0" w:line="240" w:lineRule="auto"/>
      </w:pPr>
      <w:r>
        <w:separator/>
      </w:r>
    </w:p>
  </w:footnote>
  <w:footnote w:type="continuationSeparator" w:id="0">
    <w:p w14:paraId="26EC5323" w14:textId="77777777" w:rsidR="00266FC2" w:rsidRDefault="00266FC2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1949"/>
    <w:multiLevelType w:val="hybridMultilevel"/>
    <w:tmpl w:val="55922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72B69"/>
    <w:multiLevelType w:val="hybridMultilevel"/>
    <w:tmpl w:val="5D8886AE"/>
    <w:lvl w:ilvl="0" w:tplc="39E8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819E2"/>
    <w:multiLevelType w:val="hybridMultilevel"/>
    <w:tmpl w:val="D068A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789"/>
    <w:rsid w:val="00002D6E"/>
    <w:rsid w:val="0000322E"/>
    <w:rsid w:val="0000795C"/>
    <w:rsid w:val="00011CED"/>
    <w:rsid w:val="0001687A"/>
    <w:rsid w:val="000210DF"/>
    <w:rsid w:val="00031659"/>
    <w:rsid w:val="00040355"/>
    <w:rsid w:val="00040E21"/>
    <w:rsid w:val="00042531"/>
    <w:rsid w:val="000441C5"/>
    <w:rsid w:val="00053BA9"/>
    <w:rsid w:val="0006284F"/>
    <w:rsid w:val="00064CA6"/>
    <w:rsid w:val="00072B91"/>
    <w:rsid w:val="0007414B"/>
    <w:rsid w:val="00087422"/>
    <w:rsid w:val="000A0DD4"/>
    <w:rsid w:val="000A49C3"/>
    <w:rsid w:val="000B2BC5"/>
    <w:rsid w:val="000B53F7"/>
    <w:rsid w:val="000B6C24"/>
    <w:rsid w:val="000C1EFC"/>
    <w:rsid w:val="000C2CE6"/>
    <w:rsid w:val="000D3314"/>
    <w:rsid w:val="000D57B3"/>
    <w:rsid w:val="000E4204"/>
    <w:rsid w:val="000E5E5F"/>
    <w:rsid w:val="000E7404"/>
    <w:rsid w:val="000E7FA9"/>
    <w:rsid w:val="000F235D"/>
    <w:rsid w:val="000F4003"/>
    <w:rsid w:val="000F63A8"/>
    <w:rsid w:val="000F7EF6"/>
    <w:rsid w:val="001037BE"/>
    <w:rsid w:val="00116AA0"/>
    <w:rsid w:val="00120720"/>
    <w:rsid w:val="00120C5A"/>
    <w:rsid w:val="0012569C"/>
    <w:rsid w:val="0013672B"/>
    <w:rsid w:val="0014039C"/>
    <w:rsid w:val="00145605"/>
    <w:rsid w:val="00156DE7"/>
    <w:rsid w:val="0016183B"/>
    <w:rsid w:val="00161958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362"/>
    <w:rsid w:val="00197E0F"/>
    <w:rsid w:val="00197E47"/>
    <w:rsid w:val="001A008F"/>
    <w:rsid w:val="001A1C3E"/>
    <w:rsid w:val="001A5DF7"/>
    <w:rsid w:val="001B015B"/>
    <w:rsid w:val="001B4810"/>
    <w:rsid w:val="001B4AB7"/>
    <w:rsid w:val="001C3412"/>
    <w:rsid w:val="001C67B4"/>
    <w:rsid w:val="001D0195"/>
    <w:rsid w:val="0020179D"/>
    <w:rsid w:val="0020229A"/>
    <w:rsid w:val="002025FE"/>
    <w:rsid w:val="00203A0D"/>
    <w:rsid w:val="00210212"/>
    <w:rsid w:val="00215D4A"/>
    <w:rsid w:val="00216185"/>
    <w:rsid w:val="002167F6"/>
    <w:rsid w:val="002178B3"/>
    <w:rsid w:val="00221EBC"/>
    <w:rsid w:val="00224AC7"/>
    <w:rsid w:val="00224B93"/>
    <w:rsid w:val="00231AA2"/>
    <w:rsid w:val="00234780"/>
    <w:rsid w:val="00237F8D"/>
    <w:rsid w:val="00242E18"/>
    <w:rsid w:val="00244DB0"/>
    <w:rsid w:val="002535FA"/>
    <w:rsid w:val="002642BE"/>
    <w:rsid w:val="0026470E"/>
    <w:rsid w:val="00264BC4"/>
    <w:rsid w:val="00265BD3"/>
    <w:rsid w:val="00266409"/>
    <w:rsid w:val="00266875"/>
    <w:rsid w:val="00266FC2"/>
    <w:rsid w:val="00270467"/>
    <w:rsid w:val="0027165D"/>
    <w:rsid w:val="002808FC"/>
    <w:rsid w:val="002840DC"/>
    <w:rsid w:val="0028549D"/>
    <w:rsid w:val="00296B23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E6493"/>
    <w:rsid w:val="002F16B5"/>
    <w:rsid w:val="003002E0"/>
    <w:rsid w:val="00301147"/>
    <w:rsid w:val="003025BA"/>
    <w:rsid w:val="0031018F"/>
    <w:rsid w:val="0031113C"/>
    <w:rsid w:val="00312B0B"/>
    <w:rsid w:val="00313E37"/>
    <w:rsid w:val="00314218"/>
    <w:rsid w:val="00315BCF"/>
    <w:rsid w:val="00316699"/>
    <w:rsid w:val="00316ACE"/>
    <w:rsid w:val="003232D9"/>
    <w:rsid w:val="003314EE"/>
    <w:rsid w:val="0033771B"/>
    <w:rsid w:val="00343F4B"/>
    <w:rsid w:val="00347C74"/>
    <w:rsid w:val="00355A04"/>
    <w:rsid w:val="00360B41"/>
    <w:rsid w:val="0036402F"/>
    <w:rsid w:val="0038306C"/>
    <w:rsid w:val="00383499"/>
    <w:rsid w:val="00390C8A"/>
    <w:rsid w:val="00391516"/>
    <w:rsid w:val="00393EF9"/>
    <w:rsid w:val="00396859"/>
    <w:rsid w:val="003B0BC7"/>
    <w:rsid w:val="003B3DFA"/>
    <w:rsid w:val="003C6118"/>
    <w:rsid w:val="003C63FB"/>
    <w:rsid w:val="003D56A1"/>
    <w:rsid w:val="003E7E83"/>
    <w:rsid w:val="003F0688"/>
    <w:rsid w:val="003F4A47"/>
    <w:rsid w:val="00401A3E"/>
    <w:rsid w:val="004056AC"/>
    <w:rsid w:val="00411053"/>
    <w:rsid w:val="0041111A"/>
    <w:rsid w:val="00420BD1"/>
    <w:rsid w:val="00420F20"/>
    <w:rsid w:val="004212FF"/>
    <w:rsid w:val="00422612"/>
    <w:rsid w:val="0042380E"/>
    <w:rsid w:val="004248C5"/>
    <w:rsid w:val="00436223"/>
    <w:rsid w:val="0043799F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1902"/>
    <w:rsid w:val="004A7986"/>
    <w:rsid w:val="004A7A7F"/>
    <w:rsid w:val="004C5BC1"/>
    <w:rsid w:val="004D5197"/>
    <w:rsid w:val="004D6698"/>
    <w:rsid w:val="004E4047"/>
    <w:rsid w:val="004E590E"/>
    <w:rsid w:val="004E5D55"/>
    <w:rsid w:val="004E7A98"/>
    <w:rsid w:val="004F1D88"/>
    <w:rsid w:val="004F2CC2"/>
    <w:rsid w:val="004F4936"/>
    <w:rsid w:val="00501530"/>
    <w:rsid w:val="0050173B"/>
    <w:rsid w:val="005059B4"/>
    <w:rsid w:val="005116A4"/>
    <w:rsid w:val="00515989"/>
    <w:rsid w:val="00532BF9"/>
    <w:rsid w:val="00537995"/>
    <w:rsid w:val="00545EB7"/>
    <w:rsid w:val="005677DB"/>
    <w:rsid w:val="0057332B"/>
    <w:rsid w:val="00575B24"/>
    <w:rsid w:val="005767C1"/>
    <w:rsid w:val="00583EC1"/>
    <w:rsid w:val="005873DA"/>
    <w:rsid w:val="00590252"/>
    <w:rsid w:val="00594BBB"/>
    <w:rsid w:val="005A3495"/>
    <w:rsid w:val="005B57A3"/>
    <w:rsid w:val="005B7D81"/>
    <w:rsid w:val="005C4A42"/>
    <w:rsid w:val="005C6443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3E3C"/>
    <w:rsid w:val="00672838"/>
    <w:rsid w:val="00680FDC"/>
    <w:rsid w:val="0068179A"/>
    <w:rsid w:val="00685280"/>
    <w:rsid w:val="00690CC9"/>
    <w:rsid w:val="00697EB0"/>
    <w:rsid w:val="006A7019"/>
    <w:rsid w:val="006B050E"/>
    <w:rsid w:val="006C5FF7"/>
    <w:rsid w:val="006D4212"/>
    <w:rsid w:val="006D5A19"/>
    <w:rsid w:val="006E4002"/>
    <w:rsid w:val="006E6CC3"/>
    <w:rsid w:val="006F1879"/>
    <w:rsid w:val="006F5399"/>
    <w:rsid w:val="006F7B8B"/>
    <w:rsid w:val="0070384F"/>
    <w:rsid w:val="00720E52"/>
    <w:rsid w:val="0072494C"/>
    <w:rsid w:val="0074076F"/>
    <w:rsid w:val="00742D18"/>
    <w:rsid w:val="007430ED"/>
    <w:rsid w:val="00745F9F"/>
    <w:rsid w:val="0075313C"/>
    <w:rsid w:val="00757030"/>
    <w:rsid w:val="007629DE"/>
    <w:rsid w:val="007633B7"/>
    <w:rsid w:val="00765527"/>
    <w:rsid w:val="00770BEB"/>
    <w:rsid w:val="00771368"/>
    <w:rsid w:val="007873CA"/>
    <w:rsid w:val="007A04CE"/>
    <w:rsid w:val="007A3963"/>
    <w:rsid w:val="007A6B8B"/>
    <w:rsid w:val="007B0BBB"/>
    <w:rsid w:val="007B5BCB"/>
    <w:rsid w:val="007B62FB"/>
    <w:rsid w:val="007C02F9"/>
    <w:rsid w:val="007C60E1"/>
    <w:rsid w:val="007D150B"/>
    <w:rsid w:val="007D6287"/>
    <w:rsid w:val="007E0215"/>
    <w:rsid w:val="007F10A2"/>
    <w:rsid w:val="007F1192"/>
    <w:rsid w:val="007F1B26"/>
    <w:rsid w:val="007F5ACC"/>
    <w:rsid w:val="00801CF6"/>
    <w:rsid w:val="008062E3"/>
    <w:rsid w:val="00806D9F"/>
    <w:rsid w:val="008140C6"/>
    <w:rsid w:val="008244EE"/>
    <w:rsid w:val="00841417"/>
    <w:rsid w:val="00843BC2"/>
    <w:rsid w:val="008546E5"/>
    <w:rsid w:val="0086190E"/>
    <w:rsid w:val="00861C2B"/>
    <w:rsid w:val="00863D9C"/>
    <w:rsid w:val="008657D5"/>
    <w:rsid w:val="008664C9"/>
    <w:rsid w:val="00867602"/>
    <w:rsid w:val="00867E4B"/>
    <w:rsid w:val="00894795"/>
    <w:rsid w:val="00894C53"/>
    <w:rsid w:val="00896EDE"/>
    <w:rsid w:val="008A1E7C"/>
    <w:rsid w:val="008B2DAF"/>
    <w:rsid w:val="008B3DFD"/>
    <w:rsid w:val="008C190E"/>
    <w:rsid w:val="008C256B"/>
    <w:rsid w:val="008C3612"/>
    <w:rsid w:val="008D2FF6"/>
    <w:rsid w:val="008D3D3E"/>
    <w:rsid w:val="008E0BED"/>
    <w:rsid w:val="008E1557"/>
    <w:rsid w:val="008F21C0"/>
    <w:rsid w:val="00913578"/>
    <w:rsid w:val="00916056"/>
    <w:rsid w:val="00916886"/>
    <w:rsid w:val="00922815"/>
    <w:rsid w:val="0092372A"/>
    <w:rsid w:val="00933F6B"/>
    <w:rsid w:val="009367A4"/>
    <w:rsid w:val="00936F60"/>
    <w:rsid w:val="00937C33"/>
    <w:rsid w:val="00940E51"/>
    <w:rsid w:val="009420BF"/>
    <w:rsid w:val="00945DB8"/>
    <w:rsid w:val="00952021"/>
    <w:rsid w:val="00962651"/>
    <w:rsid w:val="009676F8"/>
    <w:rsid w:val="00971161"/>
    <w:rsid w:val="00973F2B"/>
    <w:rsid w:val="00983FD1"/>
    <w:rsid w:val="009957E6"/>
    <w:rsid w:val="00995F9E"/>
    <w:rsid w:val="009A11B1"/>
    <w:rsid w:val="009A11E6"/>
    <w:rsid w:val="009B00FD"/>
    <w:rsid w:val="009B305A"/>
    <w:rsid w:val="009B3DE9"/>
    <w:rsid w:val="009E23BA"/>
    <w:rsid w:val="009E2AA8"/>
    <w:rsid w:val="009E7C64"/>
    <w:rsid w:val="009F26EB"/>
    <w:rsid w:val="00A109B4"/>
    <w:rsid w:val="00A17A58"/>
    <w:rsid w:val="00A250B1"/>
    <w:rsid w:val="00A27F7A"/>
    <w:rsid w:val="00A33A83"/>
    <w:rsid w:val="00A43F39"/>
    <w:rsid w:val="00A46E81"/>
    <w:rsid w:val="00A624E9"/>
    <w:rsid w:val="00A63BEA"/>
    <w:rsid w:val="00A65422"/>
    <w:rsid w:val="00A676C3"/>
    <w:rsid w:val="00A70272"/>
    <w:rsid w:val="00A703FF"/>
    <w:rsid w:val="00A769BC"/>
    <w:rsid w:val="00A86A95"/>
    <w:rsid w:val="00A86C5A"/>
    <w:rsid w:val="00A87239"/>
    <w:rsid w:val="00A91874"/>
    <w:rsid w:val="00AA11BD"/>
    <w:rsid w:val="00AA12A2"/>
    <w:rsid w:val="00AA2710"/>
    <w:rsid w:val="00AA708F"/>
    <w:rsid w:val="00AC4326"/>
    <w:rsid w:val="00AC7DF4"/>
    <w:rsid w:val="00AD2E0A"/>
    <w:rsid w:val="00AE250E"/>
    <w:rsid w:val="00AE2876"/>
    <w:rsid w:val="00AE4F9C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34C1"/>
    <w:rsid w:val="00B6781E"/>
    <w:rsid w:val="00B8696C"/>
    <w:rsid w:val="00B9256F"/>
    <w:rsid w:val="00BA13A6"/>
    <w:rsid w:val="00BA4C86"/>
    <w:rsid w:val="00BB5861"/>
    <w:rsid w:val="00BC1BA1"/>
    <w:rsid w:val="00BC4421"/>
    <w:rsid w:val="00BD5D8A"/>
    <w:rsid w:val="00BE0BFF"/>
    <w:rsid w:val="00BF0A6D"/>
    <w:rsid w:val="00BF544E"/>
    <w:rsid w:val="00BF5E6A"/>
    <w:rsid w:val="00BF62F5"/>
    <w:rsid w:val="00C01F60"/>
    <w:rsid w:val="00C05F9E"/>
    <w:rsid w:val="00C07A3C"/>
    <w:rsid w:val="00C10E6E"/>
    <w:rsid w:val="00C17088"/>
    <w:rsid w:val="00C21001"/>
    <w:rsid w:val="00C21126"/>
    <w:rsid w:val="00C30111"/>
    <w:rsid w:val="00C30D60"/>
    <w:rsid w:val="00C33EC6"/>
    <w:rsid w:val="00C36066"/>
    <w:rsid w:val="00C62548"/>
    <w:rsid w:val="00C830E3"/>
    <w:rsid w:val="00C85871"/>
    <w:rsid w:val="00C92ACE"/>
    <w:rsid w:val="00C969DF"/>
    <w:rsid w:val="00C971FC"/>
    <w:rsid w:val="00C976AC"/>
    <w:rsid w:val="00CA0A1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E1CCF"/>
    <w:rsid w:val="00CE28A5"/>
    <w:rsid w:val="00CF081D"/>
    <w:rsid w:val="00CF46ED"/>
    <w:rsid w:val="00D024D1"/>
    <w:rsid w:val="00D03089"/>
    <w:rsid w:val="00D04588"/>
    <w:rsid w:val="00D04E75"/>
    <w:rsid w:val="00D12456"/>
    <w:rsid w:val="00D15CDE"/>
    <w:rsid w:val="00D16E91"/>
    <w:rsid w:val="00D23EFD"/>
    <w:rsid w:val="00D30D30"/>
    <w:rsid w:val="00D31C3D"/>
    <w:rsid w:val="00D36E97"/>
    <w:rsid w:val="00D553F5"/>
    <w:rsid w:val="00D70795"/>
    <w:rsid w:val="00D72E24"/>
    <w:rsid w:val="00D7338F"/>
    <w:rsid w:val="00D73793"/>
    <w:rsid w:val="00D7500A"/>
    <w:rsid w:val="00D75E8E"/>
    <w:rsid w:val="00D77B79"/>
    <w:rsid w:val="00D925E6"/>
    <w:rsid w:val="00D9628B"/>
    <w:rsid w:val="00DA0348"/>
    <w:rsid w:val="00DB4592"/>
    <w:rsid w:val="00DB7B8B"/>
    <w:rsid w:val="00DD21DD"/>
    <w:rsid w:val="00DD2ECF"/>
    <w:rsid w:val="00DD31BF"/>
    <w:rsid w:val="00DD52D3"/>
    <w:rsid w:val="00DD5F13"/>
    <w:rsid w:val="00DD7654"/>
    <w:rsid w:val="00DE1F03"/>
    <w:rsid w:val="00DE787B"/>
    <w:rsid w:val="00DF17C6"/>
    <w:rsid w:val="00E039FC"/>
    <w:rsid w:val="00E109A6"/>
    <w:rsid w:val="00E112E8"/>
    <w:rsid w:val="00E11806"/>
    <w:rsid w:val="00E16563"/>
    <w:rsid w:val="00E17C33"/>
    <w:rsid w:val="00E31460"/>
    <w:rsid w:val="00E37B2B"/>
    <w:rsid w:val="00E43AB9"/>
    <w:rsid w:val="00E45CF5"/>
    <w:rsid w:val="00E704A9"/>
    <w:rsid w:val="00E70C23"/>
    <w:rsid w:val="00E75B63"/>
    <w:rsid w:val="00E81CA8"/>
    <w:rsid w:val="00E90F90"/>
    <w:rsid w:val="00E9670C"/>
    <w:rsid w:val="00EA73F6"/>
    <w:rsid w:val="00EB15D1"/>
    <w:rsid w:val="00EB6B78"/>
    <w:rsid w:val="00EC2FCE"/>
    <w:rsid w:val="00EC3456"/>
    <w:rsid w:val="00ED12B4"/>
    <w:rsid w:val="00ED2299"/>
    <w:rsid w:val="00ED2F46"/>
    <w:rsid w:val="00EE330E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3DD6"/>
    <w:rsid w:val="00F049C1"/>
    <w:rsid w:val="00F079E8"/>
    <w:rsid w:val="00F14976"/>
    <w:rsid w:val="00F14EA1"/>
    <w:rsid w:val="00F21D11"/>
    <w:rsid w:val="00F31AF7"/>
    <w:rsid w:val="00F366EF"/>
    <w:rsid w:val="00F372F9"/>
    <w:rsid w:val="00F409FC"/>
    <w:rsid w:val="00F50EE9"/>
    <w:rsid w:val="00F52E2D"/>
    <w:rsid w:val="00F555CB"/>
    <w:rsid w:val="00F567D1"/>
    <w:rsid w:val="00F67A39"/>
    <w:rsid w:val="00F751FB"/>
    <w:rsid w:val="00F76937"/>
    <w:rsid w:val="00F910B7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qFormat/>
    <w:rsid w:val="00197362"/>
    <w:pPr>
      <w:spacing w:before="60" w:after="60" w:line="259" w:lineRule="auto"/>
    </w:pPr>
    <w:rPr>
      <w:rFonts w:ascii="Arial" w:hAnsi="Arial" w:cs="Arial"/>
      <w:sz w:val="20"/>
      <w:szCs w:val="20"/>
    </w:rPr>
  </w:style>
  <w:style w:type="character" w:customStyle="1" w:styleId="TextChar">
    <w:name w:val="Text Char"/>
    <w:basedOn w:val="Standardnpsmoodstavce"/>
    <w:link w:val="Text"/>
    <w:locked/>
    <w:rsid w:val="00197362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semiHidden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D2F4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Zkladntext31">
    <w:name w:val="Základní text 31"/>
    <w:basedOn w:val="Normln"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2F4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F46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642B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642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06C7-A11B-4DFD-9E4B-88D0E5FB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6</cp:revision>
  <cp:lastPrinted>2022-03-30T11:51:00Z</cp:lastPrinted>
  <dcterms:created xsi:type="dcterms:W3CDTF">2022-06-15T07:32:00Z</dcterms:created>
  <dcterms:modified xsi:type="dcterms:W3CDTF">2022-06-15T13:40:00Z</dcterms:modified>
</cp:coreProperties>
</file>